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C81A" w14:textId="66C93A95" w:rsidR="00112687" w:rsidRPr="00112687" w:rsidRDefault="007B508B" w:rsidP="0011268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Tier 2 </w:t>
      </w:r>
      <w:r w:rsidR="00806B20">
        <w:rPr>
          <w:b/>
          <w:sz w:val="28"/>
          <w:szCs w:val="28"/>
        </w:rPr>
        <w:t xml:space="preserve">Systems </w:t>
      </w:r>
      <w:r>
        <w:rPr>
          <w:b/>
          <w:sz w:val="28"/>
          <w:szCs w:val="28"/>
        </w:rPr>
        <w:t xml:space="preserve">Readiness </w:t>
      </w:r>
      <w:r w:rsidR="000B74BA">
        <w:rPr>
          <w:b/>
          <w:sz w:val="28"/>
          <w:szCs w:val="28"/>
        </w:rPr>
        <w:t>Guide</w:t>
      </w:r>
      <w:r w:rsidR="00112687">
        <w:rPr>
          <w:rStyle w:val="FootnoteReference"/>
          <w:b/>
          <w:sz w:val="28"/>
          <w:szCs w:val="28"/>
        </w:rPr>
        <w:footnoteReference w:id="2"/>
      </w:r>
    </w:p>
    <w:p w14:paraId="2ABD6931" w14:textId="365C4FA0" w:rsidR="00806B20" w:rsidRDefault="00E223D5" w:rsidP="00806B20">
      <w:pPr>
        <w:pStyle w:val="CommentText"/>
        <w:spacing w:after="0"/>
        <w:ind w:firstLine="720"/>
        <w:rPr>
          <w:i/>
        </w:rPr>
      </w:pPr>
      <w:r w:rsidRPr="00806B20">
        <w:t>The purpose of this document is to provide guidance to district</w:t>
      </w:r>
      <w:r w:rsidR="006E528E" w:rsidRPr="00806B20">
        <w:t>-</w:t>
      </w:r>
      <w:r w:rsidRPr="00806B20">
        <w:t xml:space="preserve"> and school</w:t>
      </w:r>
      <w:r w:rsidR="006E528E" w:rsidRPr="00806B20">
        <w:t>-</w:t>
      </w:r>
      <w:r w:rsidRPr="00806B20">
        <w:t xml:space="preserve">based leadership teams </w:t>
      </w:r>
      <w:r w:rsidR="004279B0">
        <w:t>that are considering</w:t>
      </w:r>
      <w:r w:rsidRPr="00806B20">
        <w:t xml:space="preserve"> </w:t>
      </w:r>
      <w:r w:rsidR="004279B0">
        <w:t>implementation of</w:t>
      </w:r>
      <w:r w:rsidR="004279B0" w:rsidRPr="00806B20">
        <w:t xml:space="preserve"> </w:t>
      </w:r>
      <w:r w:rsidR="00DC7957" w:rsidRPr="00806B20">
        <w:t>T</w:t>
      </w:r>
      <w:r w:rsidRPr="00806B20">
        <w:t>ier 2</w:t>
      </w:r>
      <w:r w:rsidR="00806B20">
        <w:t xml:space="preserve"> systems</w:t>
      </w:r>
      <w:r w:rsidRPr="00806B20">
        <w:t>.</w:t>
      </w:r>
      <w:r>
        <w:t xml:space="preserve"> </w:t>
      </w:r>
      <w:r w:rsidR="00806B20" w:rsidRPr="00761DBA">
        <w:rPr>
          <w:i/>
        </w:rPr>
        <w:t>This document is not intended to be a prescriptive list of requirements and individual decisions about school readiness</w:t>
      </w:r>
      <w:r w:rsidR="00C44A9E">
        <w:rPr>
          <w:i/>
        </w:rPr>
        <w:t>.</w:t>
      </w:r>
      <w:r w:rsidR="00806B20" w:rsidRPr="00761DBA">
        <w:rPr>
          <w:i/>
        </w:rPr>
        <w:t xml:space="preserve"> Tier 2 implementation</w:t>
      </w:r>
      <w:r w:rsidR="00C44A9E">
        <w:rPr>
          <w:i/>
        </w:rPr>
        <w:t xml:space="preserve"> decisions</w:t>
      </w:r>
      <w:r w:rsidR="00806B20" w:rsidRPr="00761DBA">
        <w:rPr>
          <w:i/>
        </w:rPr>
        <w:t xml:space="preserve"> should be based on the local context and in coordination with local coaches and TA providers.</w:t>
      </w:r>
    </w:p>
    <w:p w14:paraId="50F57A92" w14:textId="77777777" w:rsidR="00C44A9E" w:rsidRPr="00761DBA" w:rsidRDefault="00C44A9E" w:rsidP="00806B20">
      <w:pPr>
        <w:pStyle w:val="CommentText"/>
        <w:spacing w:after="0"/>
        <w:ind w:firstLine="720"/>
        <w:rPr>
          <w:i/>
        </w:rPr>
      </w:pPr>
    </w:p>
    <w:p w14:paraId="32533240" w14:textId="4556AB1B" w:rsidR="00434F2E" w:rsidRDefault="00806B20" w:rsidP="00761DBA">
      <w:pPr>
        <w:pStyle w:val="CommentText"/>
        <w:spacing w:after="0"/>
        <w:ind w:firstLine="720"/>
      </w:pPr>
      <w:r>
        <w:t>I</w:t>
      </w:r>
      <w:r w:rsidR="00E223D5">
        <w:t xml:space="preserve">mplementation of </w:t>
      </w:r>
      <w:r w:rsidR="00105EC6">
        <w:t>Tier 2</w:t>
      </w:r>
      <w:r w:rsidR="00E223D5">
        <w:t xml:space="preserve"> is likely to be more effective and efficient if </w:t>
      </w:r>
      <w:r w:rsidR="00C44A9E">
        <w:t xml:space="preserve">foundational </w:t>
      </w:r>
      <w:r w:rsidR="00DC7957">
        <w:t>T</w:t>
      </w:r>
      <w:r w:rsidR="00E223D5">
        <w:t xml:space="preserve">ier 1 </w:t>
      </w:r>
      <w:r w:rsidR="00105EC6">
        <w:t xml:space="preserve">systems are </w:t>
      </w:r>
      <w:r w:rsidR="00E223D5">
        <w:t>implemented with high fidelity</w:t>
      </w:r>
      <w:r w:rsidR="00C44A9E">
        <w:t xml:space="preserve"> to</w:t>
      </w:r>
      <w:r>
        <w:t xml:space="preserve"> improve the accuracy with which teams identify </w:t>
      </w:r>
      <w:r w:rsidR="00C44A9E">
        <w:t xml:space="preserve">and deliver </w:t>
      </w:r>
      <w:r>
        <w:t>appropriate levels of support</w:t>
      </w:r>
      <w:r w:rsidR="004279B0">
        <w:t xml:space="preserve"> to the most appropriate students</w:t>
      </w:r>
      <w:r>
        <w:t>. T</w:t>
      </w:r>
      <w:r w:rsidR="00C44A9E">
        <w:t xml:space="preserve">o </w:t>
      </w:r>
      <w:r>
        <w:t>increase the likelihood that Tier 2 systems will be implemented with fidelity</w:t>
      </w:r>
      <w:r w:rsidR="00C44A9E">
        <w:t xml:space="preserve">, teams </w:t>
      </w:r>
      <w:r w:rsidR="004279B0">
        <w:t xml:space="preserve">also </w:t>
      </w:r>
      <w:r w:rsidR="00C44A9E">
        <w:t xml:space="preserve">are encouraged to </w:t>
      </w:r>
      <w:r>
        <w:t xml:space="preserve">purposely </w:t>
      </w:r>
      <w:r w:rsidR="00C44A9E">
        <w:t>phase in implementation of</w:t>
      </w:r>
      <w:r>
        <w:t xml:space="preserve"> Tier 2 systems. </w:t>
      </w:r>
      <w:r w:rsidR="00C44A9E">
        <w:t xml:space="preserve">Regardless of </w:t>
      </w:r>
      <w:r w:rsidR="004279B0">
        <w:t xml:space="preserve">when and </w:t>
      </w:r>
      <w:r w:rsidR="00C44A9E">
        <w:t xml:space="preserve">how Tier 2 systems are implemented, schools must make every effort to ensure that </w:t>
      </w:r>
      <w:r w:rsidR="00434F2E">
        <w:t xml:space="preserve">the needs </w:t>
      </w:r>
      <w:r w:rsidR="00761DBA">
        <w:t xml:space="preserve">of all students </w:t>
      </w:r>
      <w:r w:rsidR="00C44A9E">
        <w:t>are being supported</w:t>
      </w:r>
      <w:r w:rsidR="00E223D5">
        <w:t xml:space="preserve">. </w:t>
      </w:r>
    </w:p>
    <w:p w14:paraId="374064DD" w14:textId="77777777" w:rsidR="00C44A9E" w:rsidRDefault="00C44A9E" w:rsidP="00761DBA">
      <w:pPr>
        <w:pStyle w:val="CommentText"/>
        <w:spacing w:after="0"/>
        <w:ind w:firstLine="720"/>
      </w:pPr>
    </w:p>
    <w:p w14:paraId="47424E83" w14:textId="7BD88A19" w:rsidR="00806B20" w:rsidRDefault="00167A24" w:rsidP="00761DBA">
      <w:pPr>
        <w:pStyle w:val="CommentText"/>
        <w:spacing w:after="0"/>
        <w:ind w:firstLine="720"/>
      </w:pPr>
      <w:r>
        <w:t>G</w:t>
      </w:r>
      <w:r w:rsidR="00761DBA">
        <w:t>uiding questions and suggested team activities</w:t>
      </w:r>
      <w:r>
        <w:t xml:space="preserve"> are provided</w:t>
      </w:r>
      <w:r w:rsidR="00761DBA">
        <w:t xml:space="preserve"> for each </w:t>
      </w:r>
      <w:r w:rsidR="00C44A9E">
        <w:t xml:space="preserve">Tier 2 implementation </w:t>
      </w:r>
      <w:r w:rsidR="00761DBA">
        <w:t>phase</w:t>
      </w:r>
      <w:r>
        <w:t xml:space="preserve"> in the following table.</w:t>
      </w:r>
    </w:p>
    <w:p w14:paraId="3AD84C26" w14:textId="77777777" w:rsidR="00761DBA" w:rsidRDefault="00761DBA" w:rsidP="00761DBA">
      <w:pPr>
        <w:pStyle w:val="CommentText"/>
        <w:spacing w:after="0"/>
        <w:ind w:firstLine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700"/>
        <w:gridCol w:w="5238"/>
        <w:tblGridChange w:id="1">
          <w:tblGrid>
            <w:gridCol w:w="1638"/>
            <w:gridCol w:w="2700"/>
            <w:gridCol w:w="5238"/>
          </w:tblGrid>
        </w:tblGridChange>
      </w:tblGrid>
      <w:tr w:rsidR="00424FD9" w:rsidRPr="00761DBA" w14:paraId="1AA7543C" w14:textId="77777777" w:rsidTr="00424FD9">
        <w:tc>
          <w:tcPr>
            <w:tcW w:w="1638" w:type="dxa"/>
          </w:tcPr>
          <w:p w14:paraId="2E19B2C8" w14:textId="77BBF972" w:rsidR="00E223D5" w:rsidRPr="00761DBA" w:rsidRDefault="00F20DA9" w:rsidP="00F20D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Phase</w:t>
            </w:r>
          </w:p>
        </w:tc>
        <w:tc>
          <w:tcPr>
            <w:tcW w:w="2700" w:type="dxa"/>
          </w:tcPr>
          <w:p w14:paraId="2AEC802B" w14:textId="19FEAD32" w:rsidR="00E223D5" w:rsidRPr="00761DBA" w:rsidRDefault="00F20DA9" w:rsidP="00E223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Tier 2 </w:t>
            </w:r>
            <w:r w:rsidR="00E223D5" w:rsidRPr="00761DBA">
              <w:rPr>
                <w:b/>
                <w:sz w:val="20"/>
                <w:szCs w:val="20"/>
              </w:rPr>
              <w:t>Guiding Question</w:t>
            </w:r>
          </w:p>
        </w:tc>
        <w:tc>
          <w:tcPr>
            <w:tcW w:w="5238" w:type="dxa"/>
          </w:tcPr>
          <w:p w14:paraId="4DFDBF79" w14:textId="5A4711FB" w:rsidR="00E223D5" w:rsidRPr="00761DBA" w:rsidRDefault="00806B20" w:rsidP="00E223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61DBA">
              <w:rPr>
                <w:b/>
                <w:sz w:val="20"/>
                <w:szCs w:val="20"/>
              </w:rPr>
              <w:t xml:space="preserve">Suggested </w:t>
            </w:r>
            <w:r w:rsidR="00F20DA9">
              <w:rPr>
                <w:b/>
                <w:sz w:val="20"/>
                <w:szCs w:val="20"/>
              </w:rPr>
              <w:t xml:space="preserve">Tier 2 </w:t>
            </w:r>
            <w:r w:rsidR="00E223D5" w:rsidRPr="00761DBA">
              <w:rPr>
                <w:b/>
                <w:sz w:val="20"/>
                <w:szCs w:val="20"/>
              </w:rPr>
              <w:t>Team Activities</w:t>
            </w:r>
          </w:p>
        </w:tc>
      </w:tr>
      <w:tr w:rsidR="00424FD9" w:rsidRPr="00761DBA" w14:paraId="225BB543" w14:textId="77777777" w:rsidTr="00424FD9">
        <w:trPr>
          <w:trHeight w:val="1628"/>
        </w:trPr>
        <w:tc>
          <w:tcPr>
            <w:tcW w:w="1638" w:type="dxa"/>
          </w:tcPr>
          <w:p w14:paraId="27C8B686" w14:textId="42A305DF" w:rsidR="00D778BC" w:rsidRPr="00761DBA" w:rsidRDefault="00D778BC" w:rsidP="00E223D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Exploration</w:t>
            </w:r>
          </w:p>
        </w:tc>
        <w:tc>
          <w:tcPr>
            <w:tcW w:w="2700" w:type="dxa"/>
          </w:tcPr>
          <w:p w14:paraId="5A0EFCC8" w14:textId="63B3584F" w:rsidR="00D778BC" w:rsidRPr="00761DBA" w:rsidRDefault="00105EC6" w:rsidP="00E223D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What</w:t>
            </w:r>
            <w:r w:rsidR="00D778BC" w:rsidRPr="00761DBA">
              <w:rPr>
                <w:rFonts w:ascii="Calibri" w:hAnsi="Calibri" w:cs="Calibri"/>
                <w:sz w:val="20"/>
                <w:szCs w:val="20"/>
              </w:rPr>
              <w:t xml:space="preserve"> Tier 2 support systems and procedures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 do we need</w:t>
            </w:r>
            <w:r w:rsidR="00D778BC" w:rsidRPr="00761DBA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238" w:type="dxa"/>
          </w:tcPr>
          <w:p w14:paraId="4738585A" w14:textId="52170448" w:rsidR="00653763" w:rsidRPr="00761DBA" w:rsidRDefault="004279B0" w:rsidP="00E223D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</w:t>
            </w:r>
            <w:r w:rsidR="00653763" w:rsidRPr="00761DBA">
              <w:rPr>
                <w:sz w:val="20"/>
                <w:szCs w:val="20"/>
              </w:rPr>
              <w:t xml:space="preserve">chool-wide data </w:t>
            </w:r>
          </w:p>
          <w:p w14:paraId="6F8AA918" w14:textId="49136E0C" w:rsidR="00D778BC" w:rsidRPr="00761DBA" w:rsidRDefault="00D778BC" w:rsidP="00E223D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761DBA">
              <w:rPr>
                <w:sz w:val="20"/>
                <w:szCs w:val="20"/>
              </w:rPr>
              <w:t xml:space="preserve">Use </w:t>
            </w:r>
            <w:hyperlink r:id="rId9" w:history="1">
              <w:r w:rsidR="00FA3E65" w:rsidRPr="00761DBA">
                <w:rPr>
                  <w:rStyle w:val="Hyperlink"/>
                  <w:sz w:val="20"/>
                  <w:szCs w:val="20"/>
                </w:rPr>
                <w:t>Hexagon</w:t>
              </w:r>
              <w:r w:rsidRPr="00761DBA">
                <w:rPr>
                  <w:rStyle w:val="Hyperlink"/>
                  <w:sz w:val="20"/>
                  <w:szCs w:val="20"/>
                </w:rPr>
                <w:t xml:space="preserve"> Tool</w:t>
              </w:r>
            </w:hyperlink>
            <w:r w:rsidRPr="00761DBA">
              <w:rPr>
                <w:sz w:val="20"/>
                <w:szCs w:val="20"/>
              </w:rPr>
              <w:t xml:space="preserve"> to define need</w:t>
            </w:r>
            <w:r w:rsidR="004279B0">
              <w:rPr>
                <w:sz w:val="20"/>
                <w:szCs w:val="20"/>
              </w:rPr>
              <w:t xml:space="preserve"> and </w:t>
            </w:r>
            <w:r w:rsidRPr="00761DBA">
              <w:rPr>
                <w:sz w:val="20"/>
                <w:szCs w:val="20"/>
              </w:rPr>
              <w:t>ability to implement Tier 2</w:t>
            </w:r>
          </w:p>
          <w:p w14:paraId="3585FCF3" w14:textId="4A3A9D40" w:rsidR="00D778BC" w:rsidRPr="00761DBA" w:rsidRDefault="00D778BC" w:rsidP="00E223D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761DBA">
              <w:rPr>
                <w:sz w:val="20"/>
                <w:szCs w:val="20"/>
              </w:rPr>
              <w:t xml:space="preserve">Review </w:t>
            </w:r>
            <w:r w:rsidR="004279B0">
              <w:rPr>
                <w:sz w:val="20"/>
                <w:szCs w:val="20"/>
              </w:rPr>
              <w:t xml:space="preserve">available </w:t>
            </w:r>
            <w:r w:rsidRPr="00761DBA">
              <w:rPr>
                <w:sz w:val="20"/>
                <w:szCs w:val="20"/>
              </w:rPr>
              <w:t xml:space="preserve">Tier 2 systems and procedures </w:t>
            </w:r>
          </w:p>
          <w:p w14:paraId="0C047726" w14:textId="49417437" w:rsidR="00D778BC" w:rsidRPr="00761DBA" w:rsidRDefault="00D778BC" w:rsidP="00E223D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b/>
                <w:sz w:val="20"/>
                <w:szCs w:val="20"/>
              </w:rPr>
            </w:pPr>
            <w:r w:rsidRPr="00761DBA">
              <w:rPr>
                <w:sz w:val="20"/>
                <w:szCs w:val="20"/>
              </w:rPr>
              <w:t>Define implementation</w:t>
            </w:r>
            <w:r w:rsidR="004279B0">
              <w:rPr>
                <w:sz w:val="20"/>
                <w:szCs w:val="20"/>
              </w:rPr>
              <w:t xml:space="preserve"> steps</w:t>
            </w:r>
          </w:p>
        </w:tc>
      </w:tr>
      <w:tr w:rsidR="00424FD9" w:rsidRPr="00761DBA" w14:paraId="73062837" w14:textId="77777777" w:rsidTr="00424FD9">
        <w:trPr>
          <w:trHeight w:val="1952"/>
        </w:trPr>
        <w:tc>
          <w:tcPr>
            <w:tcW w:w="1638" w:type="dxa"/>
          </w:tcPr>
          <w:p w14:paraId="20573C05" w14:textId="2B2F39C4" w:rsidR="00E223D5" w:rsidRPr="00761DBA" w:rsidRDefault="00D778BC" w:rsidP="00E223D5">
            <w:pPr>
              <w:spacing w:before="120" w:after="120"/>
              <w:rPr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 xml:space="preserve"> Installation</w:t>
            </w:r>
          </w:p>
        </w:tc>
        <w:tc>
          <w:tcPr>
            <w:tcW w:w="2700" w:type="dxa"/>
          </w:tcPr>
          <w:p w14:paraId="4DA64476" w14:textId="1A5B1952" w:rsidR="00E223D5" w:rsidRPr="00761DBA" w:rsidRDefault="00E223D5" w:rsidP="00E223D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Can we establish the resources needed for T</w:t>
            </w:r>
            <w:r w:rsidR="00761DBA" w:rsidRPr="00761DBA">
              <w:rPr>
                <w:rFonts w:ascii="Calibri" w:hAnsi="Calibri" w:cs="Calibri"/>
                <w:sz w:val="20"/>
                <w:szCs w:val="20"/>
              </w:rPr>
              <w:t>ier 2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 xml:space="preserve"> systems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 implementation? (e.g., team, personnel, available/supporting expertise</w:t>
            </w:r>
            <w:r w:rsidR="00E15681" w:rsidRPr="00761DBA">
              <w:rPr>
                <w:rFonts w:ascii="Calibri" w:hAnsi="Calibri" w:cs="Calibri"/>
                <w:sz w:val="20"/>
                <w:szCs w:val="20"/>
              </w:rPr>
              <w:t xml:space="preserve">, administrative support, </w:t>
            </w:r>
            <w:r w:rsidR="00A33938" w:rsidRPr="00761DBA">
              <w:rPr>
                <w:rFonts w:ascii="Calibri" w:hAnsi="Calibri" w:cs="Calibri"/>
                <w:sz w:val="20"/>
                <w:szCs w:val="20"/>
              </w:rPr>
              <w:t>re-allocation of resources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238" w:type="dxa"/>
          </w:tcPr>
          <w:p w14:paraId="57B189B5" w14:textId="235B812B" w:rsidR="009F6F7C" w:rsidRDefault="004279B0" w:rsidP="00B641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</w:t>
            </w:r>
            <w:r w:rsidR="009F6F7C" w:rsidRPr="00761DBA">
              <w:rPr>
                <w:sz w:val="20"/>
                <w:szCs w:val="20"/>
              </w:rPr>
              <w:t>Tier 1</w:t>
            </w:r>
            <w:r w:rsidR="009C53A7" w:rsidRPr="00761DBA">
              <w:rPr>
                <w:sz w:val="20"/>
                <w:szCs w:val="20"/>
              </w:rPr>
              <w:t xml:space="preserve"> with fidelity </w:t>
            </w:r>
          </w:p>
          <w:p w14:paraId="73734093" w14:textId="27812F1B" w:rsidR="004279B0" w:rsidRPr="00761DBA" w:rsidRDefault="004279B0" w:rsidP="00B641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Tier 2 team</w:t>
            </w:r>
          </w:p>
          <w:p w14:paraId="4ABB0377" w14:textId="6EFB1BD2" w:rsidR="00E223D5" w:rsidRPr="00761DBA" w:rsidRDefault="00D778BC" w:rsidP="00B641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761DBA">
              <w:rPr>
                <w:sz w:val="20"/>
                <w:szCs w:val="20"/>
              </w:rPr>
              <w:t>Establish resources for Tier 2 team</w:t>
            </w:r>
            <w:r w:rsidR="004279B0">
              <w:rPr>
                <w:sz w:val="20"/>
                <w:szCs w:val="20"/>
              </w:rPr>
              <w:t xml:space="preserve"> and </w:t>
            </w:r>
            <w:r w:rsidRPr="00761DBA">
              <w:rPr>
                <w:sz w:val="20"/>
                <w:szCs w:val="20"/>
              </w:rPr>
              <w:t>evaluation</w:t>
            </w:r>
          </w:p>
          <w:p w14:paraId="4F6D244E" w14:textId="058DAA23" w:rsidR="00955223" w:rsidRPr="00761DBA" w:rsidRDefault="004279B0" w:rsidP="00B641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  <w:r w:rsidRPr="00761DBA">
              <w:rPr>
                <w:sz w:val="20"/>
                <w:szCs w:val="20"/>
              </w:rPr>
              <w:t xml:space="preserve"> </w:t>
            </w:r>
            <w:r w:rsidR="00955223" w:rsidRPr="00761DBA">
              <w:rPr>
                <w:sz w:val="20"/>
                <w:szCs w:val="20"/>
              </w:rPr>
              <w:t>key stakeholders</w:t>
            </w:r>
            <w:r w:rsidR="00B641C7" w:rsidRPr="00761DBA">
              <w:rPr>
                <w:sz w:val="20"/>
                <w:szCs w:val="20"/>
              </w:rPr>
              <w:t xml:space="preserve"> about </w:t>
            </w:r>
            <w:r w:rsidR="00761DBA" w:rsidRPr="00761DBA">
              <w:rPr>
                <w:sz w:val="20"/>
                <w:szCs w:val="20"/>
              </w:rPr>
              <w:t>T</w:t>
            </w:r>
            <w:r w:rsidR="00B641C7" w:rsidRPr="00761DBA">
              <w:rPr>
                <w:sz w:val="20"/>
                <w:szCs w:val="20"/>
              </w:rPr>
              <w:t>ier 2</w:t>
            </w:r>
            <w:r w:rsidR="00955223" w:rsidRPr="00761DB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e.g.,</w:t>
            </w:r>
            <w:r w:rsidR="00955223" w:rsidRPr="00761DBA">
              <w:rPr>
                <w:sz w:val="20"/>
                <w:szCs w:val="20"/>
              </w:rPr>
              <w:t xml:space="preserve"> students, families, community partners)</w:t>
            </w:r>
          </w:p>
          <w:p w14:paraId="7E9D48FE" w14:textId="6FB63B27" w:rsidR="00E223D5" w:rsidRPr="00761DBA" w:rsidRDefault="00CF190C" w:rsidP="004279B0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 in</w:t>
            </w:r>
            <w:r w:rsidR="004279B0">
              <w:rPr>
                <w:b/>
                <w:sz w:val="20"/>
                <w:szCs w:val="20"/>
              </w:rPr>
              <w:t xml:space="preserve"> </w:t>
            </w:r>
            <w:r w:rsidR="00B641C7" w:rsidRPr="00761DBA">
              <w:rPr>
                <w:b/>
                <w:sz w:val="20"/>
                <w:szCs w:val="20"/>
              </w:rPr>
              <w:t>T</w:t>
            </w:r>
            <w:r w:rsidR="00761DBA" w:rsidRPr="00761DBA">
              <w:rPr>
                <w:b/>
                <w:sz w:val="20"/>
                <w:szCs w:val="20"/>
              </w:rPr>
              <w:t>ier 2</w:t>
            </w:r>
            <w:r w:rsidR="00B641C7" w:rsidRPr="00761DBA">
              <w:rPr>
                <w:b/>
                <w:sz w:val="20"/>
                <w:szCs w:val="20"/>
              </w:rPr>
              <w:t xml:space="preserve"> team training</w:t>
            </w:r>
          </w:p>
        </w:tc>
      </w:tr>
      <w:tr w:rsidR="00424FD9" w:rsidRPr="00761DBA" w14:paraId="1BE9FB87" w14:textId="77777777" w:rsidTr="00424FD9">
        <w:trPr>
          <w:trHeight w:val="1403"/>
        </w:trPr>
        <w:tc>
          <w:tcPr>
            <w:tcW w:w="1638" w:type="dxa"/>
          </w:tcPr>
          <w:p w14:paraId="4E41AE35" w14:textId="01E33679" w:rsidR="00E223D5" w:rsidRPr="00761DBA" w:rsidRDefault="00E223D5" w:rsidP="00E223D5">
            <w:pPr>
              <w:spacing w:before="120" w:after="120"/>
              <w:rPr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Initial</w:t>
            </w:r>
            <w:r w:rsidR="00F20D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implementation</w:t>
            </w:r>
          </w:p>
        </w:tc>
        <w:tc>
          <w:tcPr>
            <w:tcW w:w="2700" w:type="dxa"/>
          </w:tcPr>
          <w:p w14:paraId="48C4F434" w14:textId="0DEF447F" w:rsidR="00E223D5" w:rsidRPr="00761DBA" w:rsidRDefault="00E223D5" w:rsidP="00806B20">
            <w:pPr>
              <w:spacing w:before="120" w:after="120"/>
              <w:rPr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Can we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 xml:space="preserve"> phase in 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T</w:t>
            </w:r>
            <w:r w:rsidR="00761DBA" w:rsidRPr="00761DBA">
              <w:rPr>
                <w:rFonts w:ascii="Calibri" w:hAnsi="Calibri" w:cs="Calibri"/>
                <w:sz w:val="20"/>
                <w:szCs w:val="20"/>
              </w:rPr>
              <w:t>ier 2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 xml:space="preserve">systems 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within existing school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>-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wide systems? </w:t>
            </w:r>
          </w:p>
        </w:tc>
        <w:tc>
          <w:tcPr>
            <w:tcW w:w="5238" w:type="dxa"/>
          </w:tcPr>
          <w:p w14:paraId="3C1E006B" w14:textId="77777777" w:rsidR="004279B0" w:rsidRDefault="004279B0" w:rsidP="00761DB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Tier 2 team operating procedures</w:t>
            </w:r>
          </w:p>
          <w:p w14:paraId="33040DBF" w14:textId="6814E714" w:rsidR="004279B0" w:rsidRDefault="004279B0" w:rsidP="00761DB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and select o</w:t>
            </w:r>
            <w:r w:rsidR="00761DBA" w:rsidRPr="00761DBA">
              <w:rPr>
                <w:sz w:val="20"/>
                <w:szCs w:val="20"/>
              </w:rPr>
              <w:t xml:space="preserve">ne or more </w:t>
            </w:r>
            <w:r w:rsidR="00E223D5" w:rsidRPr="00761DBA">
              <w:rPr>
                <w:sz w:val="20"/>
                <w:szCs w:val="20"/>
              </w:rPr>
              <w:t>interventions</w:t>
            </w:r>
          </w:p>
          <w:p w14:paraId="26D477B7" w14:textId="154489E1" w:rsidR="004279B0" w:rsidRDefault="004279B0" w:rsidP="004279B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r w:rsidR="00E15681" w:rsidRPr="00761DBA">
              <w:rPr>
                <w:sz w:val="20"/>
                <w:szCs w:val="20"/>
              </w:rPr>
              <w:t>entry and exit criteria</w:t>
            </w:r>
          </w:p>
          <w:p w14:paraId="5EEEF96F" w14:textId="760E3CC9" w:rsidR="00021FE7" w:rsidRDefault="00B06930" w:rsidP="00B0693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implementation fidelity assessment procedures</w:t>
            </w:r>
          </w:p>
          <w:p w14:paraId="46D95DA2" w14:textId="17733E38" w:rsidR="00B06930" w:rsidRPr="00761DBA" w:rsidRDefault="00B06930" w:rsidP="00B0693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progress monitoring procedures</w:t>
            </w:r>
          </w:p>
        </w:tc>
      </w:tr>
      <w:tr w:rsidR="00424FD9" w:rsidRPr="00761DBA" w14:paraId="577D68E4" w14:textId="77777777" w:rsidTr="00424FD9">
        <w:trPr>
          <w:trHeight w:val="575"/>
        </w:trPr>
        <w:tc>
          <w:tcPr>
            <w:tcW w:w="1638" w:type="dxa"/>
          </w:tcPr>
          <w:p w14:paraId="7A631E31" w14:textId="569969A0" w:rsidR="00E223D5" w:rsidRPr="00761DBA" w:rsidRDefault="00E223D5" w:rsidP="00E223D5">
            <w:pPr>
              <w:spacing w:before="120" w:after="120"/>
              <w:rPr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761DBA" w:rsidRPr="00761D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implementation</w:t>
            </w:r>
            <w:r w:rsidR="00D778BC" w:rsidRPr="00761DBA">
              <w:rPr>
                <w:rFonts w:ascii="Calibri" w:hAnsi="Calibri" w:cs="Calibri"/>
                <w:sz w:val="20"/>
                <w:szCs w:val="20"/>
              </w:rPr>
              <w:t xml:space="preserve"> and adaptation</w:t>
            </w:r>
          </w:p>
        </w:tc>
        <w:tc>
          <w:tcPr>
            <w:tcW w:w="2700" w:type="dxa"/>
          </w:tcPr>
          <w:p w14:paraId="6E47877A" w14:textId="1A024EF7" w:rsidR="00E223D5" w:rsidRPr="00761DBA" w:rsidRDefault="00E223D5" w:rsidP="00E223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61DBA">
              <w:rPr>
                <w:rFonts w:ascii="Calibri" w:hAnsi="Calibri" w:cs="Calibri"/>
                <w:sz w:val="20"/>
                <w:szCs w:val="20"/>
              </w:rPr>
              <w:t>Can we implement T</w:t>
            </w:r>
            <w:r w:rsidR="00761DBA" w:rsidRPr="00761DBA">
              <w:rPr>
                <w:rFonts w:ascii="Calibri" w:hAnsi="Calibri" w:cs="Calibri"/>
                <w:sz w:val="20"/>
                <w:szCs w:val="20"/>
              </w:rPr>
              <w:t>ier 2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 xml:space="preserve">systems </w:t>
            </w:r>
            <w:r w:rsidRPr="00761DBA">
              <w:rPr>
                <w:rFonts w:ascii="Calibri" w:hAnsi="Calibri" w:cs="Calibri"/>
                <w:sz w:val="20"/>
                <w:szCs w:val="20"/>
              </w:rPr>
              <w:t>school</w:t>
            </w:r>
            <w:r w:rsidR="00806B20" w:rsidRPr="00761DBA">
              <w:rPr>
                <w:rFonts w:ascii="Calibri" w:hAnsi="Calibri" w:cs="Calibri"/>
                <w:sz w:val="20"/>
                <w:szCs w:val="20"/>
              </w:rPr>
              <w:t>-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wide, </w:t>
            </w:r>
            <w:r w:rsidR="00434F2E" w:rsidRPr="00761DBA">
              <w:rPr>
                <w:rFonts w:ascii="Calibri" w:hAnsi="Calibri" w:cs="Calibri"/>
                <w:sz w:val="20"/>
                <w:szCs w:val="20"/>
              </w:rPr>
              <w:t>while maintaining high fidelity implementation of</w:t>
            </w:r>
            <w:r w:rsidRPr="00761DBA">
              <w:rPr>
                <w:rFonts w:ascii="Calibri" w:hAnsi="Calibri" w:cs="Calibri"/>
                <w:sz w:val="20"/>
                <w:szCs w:val="20"/>
              </w:rPr>
              <w:t xml:space="preserve"> T1?</w:t>
            </w:r>
          </w:p>
          <w:p w14:paraId="478A27D3" w14:textId="77777777" w:rsidR="00E223D5" w:rsidRPr="00761DBA" w:rsidRDefault="00E223D5" w:rsidP="00E223D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14:paraId="13F7AA2B" w14:textId="77777777" w:rsidR="000D4A3E" w:rsidRDefault="000D4A3E" w:rsidP="00E223D5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</w:t>
            </w:r>
            <w:r w:rsidR="00E223D5" w:rsidRPr="00761DBA">
              <w:rPr>
                <w:sz w:val="20"/>
                <w:szCs w:val="20"/>
              </w:rPr>
              <w:t>T</w:t>
            </w:r>
            <w:r w:rsidR="00761DBA" w:rsidRPr="00761DBA">
              <w:rPr>
                <w:sz w:val="20"/>
                <w:szCs w:val="20"/>
              </w:rPr>
              <w:t>ier 2</w:t>
            </w:r>
            <w:r w:rsidR="00E223D5" w:rsidRPr="00761DBA">
              <w:rPr>
                <w:sz w:val="20"/>
                <w:szCs w:val="20"/>
              </w:rPr>
              <w:t xml:space="preserve"> team </w:t>
            </w:r>
            <w:r>
              <w:rPr>
                <w:sz w:val="20"/>
                <w:szCs w:val="20"/>
              </w:rPr>
              <w:t>procedures school-wide</w:t>
            </w:r>
          </w:p>
          <w:p w14:paraId="51390FC8" w14:textId="3F13346B" w:rsidR="000D4A3E" w:rsidRDefault="000D4A3E" w:rsidP="00E223D5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Tier 2 procedures school-wide</w:t>
            </w:r>
          </w:p>
          <w:p w14:paraId="66845BD0" w14:textId="3DAA05CA" w:rsidR="00E223D5" w:rsidRPr="00761DBA" w:rsidRDefault="000D4A3E" w:rsidP="00E223D5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223D5" w:rsidRPr="00761DBA">
              <w:rPr>
                <w:sz w:val="20"/>
                <w:szCs w:val="20"/>
              </w:rPr>
              <w:t xml:space="preserve">djusted </w:t>
            </w:r>
            <w:r>
              <w:rPr>
                <w:sz w:val="20"/>
                <w:szCs w:val="20"/>
              </w:rPr>
              <w:t xml:space="preserve">Tier 2 implementation </w:t>
            </w:r>
            <w:r w:rsidR="00E223D5" w:rsidRPr="00761DBA">
              <w:rPr>
                <w:sz w:val="20"/>
                <w:szCs w:val="20"/>
              </w:rPr>
              <w:t xml:space="preserve">based on </w:t>
            </w:r>
            <w:r>
              <w:rPr>
                <w:sz w:val="20"/>
                <w:szCs w:val="20"/>
              </w:rPr>
              <w:t xml:space="preserve">student need and progress </w:t>
            </w:r>
            <w:r w:rsidR="00E223D5" w:rsidRPr="00761DBA">
              <w:rPr>
                <w:sz w:val="20"/>
                <w:szCs w:val="20"/>
              </w:rPr>
              <w:t xml:space="preserve">data </w:t>
            </w:r>
          </w:p>
          <w:p w14:paraId="1A26A465" w14:textId="7A8B5DDF" w:rsidR="00E223D5" w:rsidRPr="00424FD9" w:rsidRDefault="000D4A3E" w:rsidP="00424FD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fidelity implementation of </w:t>
            </w:r>
            <w:r w:rsidR="00E223D5" w:rsidRPr="00761DBA">
              <w:rPr>
                <w:sz w:val="20"/>
                <w:szCs w:val="20"/>
              </w:rPr>
              <w:t>T</w:t>
            </w:r>
            <w:r w:rsidR="00761DBA" w:rsidRPr="00761DBA">
              <w:rPr>
                <w:sz w:val="20"/>
                <w:szCs w:val="20"/>
              </w:rPr>
              <w:t>ier 1</w:t>
            </w:r>
            <w:r w:rsidR="00E223D5" w:rsidRPr="00761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2 systems</w:t>
            </w:r>
          </w:p>
        </w:tc>
      </w:tr>
    </w:tbl>
    <w:p w14:paraId="4CD6EA92" w14:textId="151F3FE1" w:rsidR="00E223D5" w:rsidRPr="00E223D5" w:rsidRDefault="00E223D5" w:rsidP="009F6F7C">
      <w:pPr>
        <w:rPr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8"/>
        <w:gridCol w:w="3060"/>
        <w:gridCol w:w="3078"/>
      </w:tblGrid>
      <w:tr w:rsidR="00CD1A65" w14:paraId="63E2328E" w14:textId="77777777" w:rsidTr="00761DBA">
        <w:trPr>
          <w:trHeight w:val="449"/>
        </w:trPr>
        <w:tc>
          <w:tcPr>
            <w:tcW w:w="0" w:type="auto"/>
            <w:gridSpan w:val="3"/>
            <w:shd w:val="clear" w:color="auto" w:fill="FFFF00"/>
            <w:vAlign w:val="center"/>
          </w:tcPr>
          <w:p w14:paraId="091774A2" w14:textId="4254D3DC" w:rsidR="00CD1A65" w:rsidRPr="000003A7" w:rsidRDefault="00CF190C" w:rsidP="00C805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  <w:r w:rsidR="00167A24">
              <w:rPr>
                <w:b/>
              </w:rPr>
              <w:t xml:space="preserve"> </w:t>
            </w:r>
            <w:r w:rsidR="00806B20">
              <w:rPr>
                <w:b/>
              </w:rPr>
              <w:t xml:space="preserve">for </w:t>
            </w:r>
            <w:r w:rsidR="00CD1A65">
              <w:rPr>
                <w:b/>
              </w:rPr>
              <w:t xml:space="preserve">Tier </w:t>
            </w:r>
            <w:r w:rsidR="00C805B8">
              <w:rPr>
                <w:b/>
              </w:rPr>
              <w:t>2</w:t>
            </w:r>
            <w:r w:rsidR="00CD1A65">
              <w:rPr>
                <w:b/>
              </w:rPr>
              <w:t xml:space="preserve"> </w:t>
            </w:r>
            <w:r w:rsidR="00C805B8">
              <w:rPr>
                <w:b/>
              </w:rPr>
              <w:t xml:space="preserve">Systems Readiness </w:t>
            </w:r>
          </w:p>
        </w:tc>
      </w:tr>
      <w:tr w:rsidR="00CD094E" w14:paraId="3EE50CFA" w14:textId="77777777" w:rsidTr="00761DBA">
        <w:trPr>
          <w:trHeight w:val="449"/>
        </w:trPr>
        <w:tc>
          <w:tcPr>
            <w:tcW w:w="9576" w:type="dxa"/>
            <w:gridSpan w:val="3"/>
            <w:shd w:val="clear" w:color="auto" w:fill="AEAAAA" w:themeFill="background2" w:themeFillShade="BF"/>
            <w:vAlign w:val="center"/>
          </w:tcPr>
          <w:p w14:paraId="53B0C0E6" w14:textId="6A67DE08" w:rsidR="009F6F7C" w:rsidRPr="000003A7" w:rsidRDefault="009F6F7C" w:rsidP="00806B2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1.  </w:t>
            </w:r>
            <w:r w:rsidR="00CD094E" w:rsidRPr="000003A7">
              <w:rPr>
                <w:b/>
              </w:rPr>
              <w:t>Is Tier 1 implemented with fidelity</w:t>
            </w:r>
            <w:r w:rsidR="00806B20">
              <w:rPr>
                <w:b/>
              </w:rPr>
              <w:t xml:space="preserve"> across all settings </w:t>
            </w:r>
            <w:r w:rsidR="00806B20" w:rsidRPr="00761DBA">
              <w:rPr>
                <w:b/>
              </w:rPr>
              <w:t>and</w:t>
            </w:r>
            <w:r w:rsidR="00806B20">
              <w:rPr>
                <w:b/>
              </w:rPr>
              <w:t xml:space="preserve"> effective in your school</w:t>
            </w:r>
            <w:r w:rsidR="00CD094E" w:rsidRPr="000003A7">
              <w:rPr>
                <w:b/>
              </w:rPr>
              <w:t>?</w:t>
            </w:r>
          </w:p>
        </w:tc>
      </w:tr>
      <w:tr w:rsidR="00726043" w14:paraId="2834C3BB" w14:textId="77777777" w:rsidTr="00324D66">
        <w:trPr>
          <w:trHeight w:val="449"/>
        </w:trPr>
        <w:tc>
          <w:tcPr>
            <w:tcW w:w="3438" w:type="dxa"/>
            <w:shd w:val="clear" w:color="auto" w:fill="E7E6E6" w:themeFill="background2"/>
            <w:vAlign w:val="center"/>
          </w:tcPr>
          <w:p w14:paraId="23DA45A2" w14:textId="26F5715E" w:rsidR="00CD1A65" w:rsidRPr="009F6F7C" w:rsidRDefault="00CD094E" w:rsidP="00CD094E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AE1E96" w14:textId="3E39A146" w:rsidR="00CD1A65" w:rsidRDefault="00C805B8" w:rsidP="006665E6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</w:t>
            </w:r>
            <w:r w:rsidR="00CD1A65" w:rsidRPr="000003A7">
              <w:rPr>
                <w:b/>
              </w:rPr>
              <w:t>Data Source</w:t>
            </w:r>
            <w:r w:rsidR="00CD094E">
              <w:rPr>
                <w:b/>
              </w:rPr>
              <w:t>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D825F4" w14:textId="069C590D" w:rsidR="00CD1A65" w:rsidRDefault="00CD1A65" w:rsidP="006665E6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26043" w14:paraId="5A316636" w14:textId="77777777" w:rsidTr="00324D66">
        <w:trPr>
          <w:trHeight w:val="449"/>
        </w:trPr>
        <w:tc>
          <w:tcPr>
            <w:tcW w:w="3438" w:type="dxa"/>
            <w:vMerge w:val="restart"/>
            <w:shd w:val="clear" w:color="auto" w:fill="auto"/>
            <w:vAlign w:val="center"/>
          </w:tcPr>
          <w:p w14:paraId="297648CF" w14:textId="4B50711E" w:rsidR="00D35050" w:rsidRDefault="00D35050" w:rsidP="00D35050">
            <w:pPr>
              <w:spacing w:before="120" w:after="120"/>
              <w:rPr>
                <w:i/>
              </w:rPr>
            </w:pPr>
            <w:r>
              <w:t>Critical features of Tier 1 data, practices, and systems in place</w:t>
            </w:r>
            <w:r w:rsidR="00C805B8">
              <w:t>, according to a validated SWPBIS fidelity measure</w:t>
            </w:r>
            <w:r>
              <w:t>.</w:t>
            </w:r>
          </w:p>
          <w:p w14:paraId="390C6CA7" w14:textId="597A2711" w:rsidR="00D35050" w:rsidRDefault="00D35050" w:rsidP="00806B20">
            <w:pPr>
              <w:spacing w:before="120" w:after="120"/>
            </w:pPr>
            <w:r w:rsidRPr="00761DBA">
              <w:rPr>
                <w:b/>
                <w:i/>
              </w:rPr>
              <w:t>Note</w:t>
            </w:r>
            <w:r>
              <w:t>: Fidelity criteria</w:t>
            </w:r>
            <w:r w:rsidR="00B641C7">
              <w:t xml:space="preserve"> </w:t>
            </w:r>
            <w:r>
              <w:t>are the minimum for beginning Tier 2</w:t>
            </w:r>
            <w:r w:rsidR="00806B20">
              <w:t xml:space="preserve"> systems</w:t>
            </w:r>
            <w:r>
              <w:t xml:space="preserve"> work</w:t>
            </w:r>
            <w:r w:rsidR="002F13D4">
              <w:t>. S</w:t>
            </w:r>
            <w:r>
              <w:t xml:space="preserve">chools should </w:t>
            </w:r>
            <w:r w:rsidR="00806B20">
              <w:t>continually</w:t>
            </w:r>
            <w:r>
              <w:t xml:space="preserve"> focus on refining and improving Tier 1 systems</w:t>
            </w:r>
            <w:r w:rsidR="00806B20">
              <w:t xml:space="preserve"> throughout Tier 2 implementation.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DC843A" w14:textId="4245BF64" w:rsidR="00D35050" w:rsidRDefault="00D35050" w:rsidP="006665E6">
            <w:pPr>
              <w:spacing w:before="120" w:after="120"/>
            </w:pPr>
            <w:r>
              <w:t>Tiered Fidelity Inventory (TFI)</w:t>
            </w:r>
          </w:p>
        </w:tc>
        <w:tc>
          <w:tcPr>
            <w:tcW w:w="30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C95793" w14:textId="1E3D3924" w:rsidR="00D35050" w:rsidRDefault="00D35050" w:rsidP="006665E6">
            <w:pPr>
              <w:spacing w:before="120" w:after="120"/>
            </w:pPr>
            <w:r>
              <w:t>Tier 1 subscale 70%</w:t>
            </w:r>
          </w:p>
        </w:tc>
      </w:tr>
      <w:tr w:rsidR="00726043" w14:paraId="05C058FC" w14:textId="77777777" w:rsidTr="00324D66">
        <w:trPr>
          <w:trHeight w:val="341"/>
        </w:trPr>
        <w:tc>
          <w:tcPr>
            <w:tcW w:w="3438" w:type="dxa"/>
            <w:vMerge/>
            <w:shd w:val="clear" w:color="auto" w:fill="auto"/>
            <w:vAlign w:val="center"/>
          </w:tcPr>
          <w:p w14:paraId="342B0E38" w14:textId="71159A41" w:rsidR="00D35050" w:rsidRDefault="00D35050" w:rsidP="00D35050">
            <w:pPr>
              <w:spacing w:before="120" w:after="120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D43B2" w14:textId="5814719E" w:rsidR="00D35050" w:rsidRDefault="00D35050" w:rsidP="006665E6">
            <w:pPr>
              <w:spacing w:before="120" w:after="120"/>
            </w:pPr>
            <w:r>
              <w:t>School</w:t>
            </w:r>
            <w:r w:rsidR="00761DBA">
              <w:t>-</w:t>
            </w:r>
            <w:r>
              <w:t>wide Evaluation Tool (SET)</w:t>
            </w:r>
          </w:p>
        </w:tc>
        <w:tc>
          <w:tcPr>
            <w:tcW w:w="3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AFD33" w14:textId="2357A147" w:rsidR="00D35050" w:rsidRDefault="00D35050" w:rsidP="00274A47">
            <w:pPr>
              <w:spacing w:before="120" w:after="120"/>
            </w:pPr>
            <w:r>
              <w:t>80% school</w:t>
            </w:r>
            <w:r w:rsidR="00761DBA">
              <w:t>-</w:t>
            </w:r>
            <w:r>
              <w:t>wide implementation average</w:t>
            </w:r>
          </w:p>
        </w:tc>
      </w:tr>
      <w:tr w:rsidR="00726043" w14:paraId="2E1DFD98" w14:textId="77777777" w:rsidTr="00324D66">
        <w:trPr>
          <w:trHeight w:val="341"/>
        </w:trPr>
        <w:tc>
          <w:tcPr>
            <w:tcW w:w="3438" w:type="dxa"/>
            <w:vMerge/>
            <w:shd w:val="clear" w:color="auto" w:fill="auto"/>
            <w:vAlign w:val="center"/>
          </w:tcPr>
          <w:p w14:paraId="3F226BA7" w14:textId="73C046B5" w:rsidR="00D35050" w:rsidRDefault="00D35050" w:rsidP="00D35050">
            <w:pPr>
              <w:spacing w:before="120" w:after="120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8B0AC" w14:textId="46A56F85" w:rsidR="00D35050" w:rsidRDefault="00D35050" w:rsidP="006665E6">
            <w:pPr>
              <w:spacing w:before="120" w:after="120"/>
            </w:pPr>
            <w:r>
              <w:t>Benchmarks of Quality (BoQ)</w:t>
            </w:r>
          </w:p>
        </w:tc>
        <w:tc>
          <w:tcPr>
            <w:tcW w:w="3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E8981" w14:textId="70FE3CD4" w:rsidR="00D35050" w:rsidRDefault="00D35050" w:rsidP="006665E6">
            <w:pPr>
              <w:spacing w:before="120" w:after="120"/>
            </w:pPr>
            <w:r>
              <w:t xml:space="preserve">70% total score </w:t>
            </w:r>
          </w:p>
        </w:tc>
      </w:tr>
      <w:tr w:rsidR="00806B20" w14:paraId="05F9295E" w14:textId="77777777" w:rsidTr="00324D66">
        <w:trPr>
          <w:trHeight w:val="944"/>
        </w:trPr>
        <w:tc>
          <w:tcPr>
            <w:tcW w:w="3438" w:type="dxa"/>
            <w:vMerge/>
            <w:vAlign w:val="center"/>
          </w:tcPr>
          <w:p w14:paraId="23DCF8E2" w14:textId="7896092B" w:rsidR="00806B20" w:rsidRDefault="00806B20" w:rsidP="00D35050">
            <w:pPr>
              <w:keepNext/>
              <w:spacing w:before="120" w:after="120"/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32F3D" w14:textId="06931932" w:rsidR="00806B20" w:rsidRPr="00806B20" w:rsidRDefault="00806B20" w:rsidP="006665E6">
            <w:pPr>
              <w:spacing w:before="120" w:after="120"/>
              <w:rPr>
                <w:highlight w:val="green"/>
              </w:rPr>
            </w:pPr>
            <w:r>
              <w:t>Self-Assessment Survey (SAS)</w:t>
            </w:r>
          </w:p>
        </w:tc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1424C" w14:textId="73D2E354" w:rsidR="00806B20" w:rsidRPr="00806B20" w:rsidRDefault="00806B20" w:rsidP="008644A0">
            <w:pPr>
              <w:spacing w:before="120" w:after="120"/>
              <w:rPr>
                <w:highlight w:val="green"/>
              </w:rPr>
            </w:pPr>
            <w:r w:rsidRPr="000003A7">
              <w:t>80% of staff report that School</w:t>
            </w:r>
            <w:r w:rsidR="00761DBA">
              <w:t>-</w:t>
            </w:r>
            <w:r w:rsidRPr="000003A7">
              <w:t>wide, Classroom, and Non-Classroom systems are in place</w:t>
            </w:r>
          </w:p>
        </w:tc>
      </w:tr>
      <w:tr w:rsidR="00806B20" w14:paraId="3CF5D29A" w14:textId="77777777" w:rsidTr="00324D66">
        <w:trPr>
          <w:trHeight w:val="231"/>
        </w:trPr>
        <w:tc>
          <w:tcPr>
            <w:tcW w:w="3438" w:type="dxa"/>
            <w:vMerge w:val="restart"/>
            <w:shd w:val="clear" w:color="auto" w:fill="auto"/>
          </w:tcPr>
          <w:p w14:paraId="52D51AD4" w14:textId="0F2B2F4A" w:rsidR="00806B20" w:rsidRPr="00806B20" w:rsidRDefault="00806B20" w:rsidP="005D2020">
            <w:pPr>
              <w:spacing w:before="120" w:after="120"/>
            </w:pPr>
            <w:r>
              <w:t>Critical</w:t>
            </w:r>
            <w:r w:rsidR="005D2020">
              <w:t xml:space="preserve"> Tier 1</w:t>
            </w:r>
            <w:r>
              <w:t xml:space="preserve"> features of</w:t>
            </w:r>
            <w:r w:rsidRPr="00806B20">
              <w:t xml:space="preserve"> in place in classrooms</w:t>
            </w:r>
            <w:r>
              <w:t>.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</w:tcPr>
          <w:p w14:paraId="64E12FD2" w14:textId="594D7FC8" w:rsidR="00806B20" w:rsidRPr="00806B20" w:rsidRDefault="00806B20" w:rsidP="00806B20">
            <w:pPr>
              <w:spacing w:before="120" w:after="120"/>
              <w:rPr>
                <w:highlight w:val="green"/>
              </w:rPr>
            </w:pPr>
            <w:r w:rsidRPr="00806B20">
              <w:t xml:space="preserve">TFI: Classroom Procedures </w:t>
            </w:r>
          </w:p>
        </w:tc>
        <w:tc>
          <w:tcPr>
            <w:tcW w:w="3078" w:type="dxa"/>
            <w:tcBorders>
              <w:bottom w:val="dotted" w:sz="4" w:space="0" w:color="auto"/>
            </w:tcBorders>
            <w:shd w:val="clear" w:color="auto" w:fill="auto"/>
          </w:tcPr>
          <w:p w14:paraId="5CA83B3F" w14:textId="44748C49" w:rsidR="00806B20" w:rsidRPr="00806B20" w:rsidRDefault="00806B20" w:rsidP="00806B20">
            <w:pPr>
              <w:spacing w:before="120" w:after="120"/>
              <w:rPr>
                <w:highlight w:val="green"/>
              </w:rPr>
            </w:pPr>
            <w:r w:rsidRPr="00806B20">
              <w:t>Score of 2 on item 1.8</w:t>
            </w:r>
          </w:p>
        </w:tc>
      </w:tr>
      <w:tr w:rsidR="00806B20" w14:paraId="54DD27CC" w14:textId="77777777" w:rsidTr="00324D66">
        <w:trPr>
          <w:trHeight w:val="231"/>
        </w:trPr>
        <w:tc>
          <w:tcPr>
            <w:tcW w:w="3438" w:type="dxa"/>
            <w:vMerge/>
            <w:shd w:val="clear" w:color="auto" w:fill="auto"/>
          </w:tcPr>
          <w:p w14:paraId="5CA124DB" w14:textId="77777777" w:rsidR="00806B20" w:rsidRPr="00806B20" w:rsidRDefault="00806B20" w:rsidP="00806B20">
            <w:pPr>
              <w:spacing w:before="120" w:after="120"/>
            </w:pP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</w:tcPr>
          <w:p w14:paraId="105F0204" w14:textId="3D51592F" w:rsidR="00806B20" w:rsidRPr="00806B20" w:rsidRDefault="00806B20" w:rsidP="00806B20">
            <w:pPr>
              <w:spacing w:before="120" w:after="120"/>
            </w:pPr>
            <w:r w:rsidRPr="00806B20">
              <w:t>SAS</w:t>
            </w:r>
            <w:r>
              <w:t>: Classroom Systems Subscale</w:t>
            </w:r>
          </w:p>
        </w:tc>
        <w:tc>
          <w:tcPr>
            <w:tcW w:w="3078" w:type="dxa"/>
            <w:tcBorders>
              <w:top w:val="dotted" w:sz="4" w:space="0" w:color="auto"/>
            </w:tcBorders>
            <w:shd w:val="clear" w:color="auto" w:fill="auto"/>
          </w:tcPr>
          <w:p w14:paraId="2D0FDEA5" w14:textId="5D93400A" w:rsidR="00806B20" w:rsidRPr="00806B20" w:rsidRDefault="00806B20" w:rsidP="00806B20">
            <w:pPr>
              <w:spacing w:before="120" w:after="120"/>
            </w:pPr>
            <w:r>
              <w:t xml:space="preserve">80% </w:t>
            </w:r>
          </w:p>
        </w:tc>
      </w:tr>
      <w:tr w:rsidR="00806B20" w14:paraId="38278425" w14:textId="77777777" w:rsidTr="00761DBA">
        <w:trPr>
          <w:trHeight w:val="540"/>
        </w:trPr>
        <w:tc>
          <w:tcPr>
            <w:tcW w:w="3438" w:type="dxa"/>
            <w:shd w:val="clear" w:color="auto" w:fill="auto"/>
          </w:tcPr>
          <w:p w14:paraId="2A690B4C" w14:textId="376D2301" w:rsidR="00806B20" w:rsidRPr="00806B20" w:rsidRDefault="00806B20" w:rsidP="00C805B8">
            <w:pPr>
              <w:spacing w:before="120" w:after="120"/>
            </w:pPr>
            <w:r w:rsidRPr="00806B20">
              <w:t xml:space="preserve">Tier 1 systems </w:t>
            </w:r>
            <w:r w:rsidR="00C805B8">
              <w:t>effectively support the majority of students.</w:t>
            </w:r>
          </w:p>
        </w:tc>
        <w:tc>
          <w:tcPr>
            <w:tcW w:w="3060" w:type="dxa"/>
            <w:shd w:val="clear" w:color="auto" w:fill="auto"/>
          </w:tcPr>
          <w:p w14:paraId="1AE31A95" w14:textId="751319F1" w:rsidR="00806B20" w:rsidRPr="00806B20" w:rsidRDefault="00806B20" w:rsidP="00806B20">
            <w:pPr>
              <w:spacing w:before="120" w:after="120"/>
              <w:rPr>
                <w:b/>
              </w:rPr>
            </w:pPr>
            <w:r w:rsidRPr="00806B20">
              <w:t>School discipline data system (e.g., SWIS)</w:t>
            </w:r>
          </w:p>
        </w:tc>
        <w:tc>
          <w:tcPr>
            <w:tcW w:w="3078" w:type="dxa"/>
            <w:shd w:val="clear" w:color="auto" w:fill="auto"/>
          </w:tcPr>
          <w:p w14:paraId="6D6E3656" w14:textId="31C21615" w:rsidR="00806B20" w:rsidRPr="00806B20" w:rsidRDefault="00806B20" w:rsidP="00806B20">
            <w:pPr>
              <w:spacing w:before="120" w:after="120"/>
              <w:rPr>
                <w:b/>
              </w:rPr>
            </w:pPr>
            <w:r w:rsidRPr="00806B20">
              <w:t>85% or more students in the 0-1 ODR range or under 1 ODR per day/100 students</w:t>
            </w:r>
          </w:p>
        </w:tc>
      </w:tr>
      <w:tr w:rsidR="00806B20" w14:paraId="6F66F37C" w14:textId="2D3F7FF8" w:rsidTr="00761DBA">
        <w:trPr>
          <w:trHeight w:val="540"/>
        </w:trPr>
        <w:tc>
          <w:tcPr>
            <w:tcW w:w="9576" w:type="dxa"/>
            <w:gridSpan w:val="3"/>
            <w:shd w:val="clear" w:color="auto" w:fill="AEAAAA" w:themeFill="background2" w:themeFillShade="BF"/>
          </w:tcPr>
          <w:p w14:paraId="4767AD0F" w14:textId="57E3B398" w:rsidR="00806B20" w:rsidRPr="009F6F7C" w:rsidRDefault="00806B20" w:rsidP="008644A0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b/>
              </w:rPr>
            </w:pPr>
            <w:r w:rsidRPr="009F6F7C">
              <w:rPr>
                <w:b/>
              </w:rPr>
              <w:t>Are Tier 1 school</w:t>
            </w:r>
            <w:r w:rsidR="00761DBA">
              <w:rPr>
                <w:b/>
              </w:rPr>
              <w:t>-</w:t>
            </w:r>
            <w:r w:rsidRPr="009F6F7C">
              <w:rPr>
                <w:b/>
              </w:rPr>
              <w:t>wide data consistently collected, reviewed, and used for decision-making?</w:t>
            </w:r>
          </w:p>
        </w:tc>
      </w:tr>
      <w:tr w:rsidR="00761DBA" w14:paraId="19847AFE" w14:textId="77777777" w:rsidTr="00324D66">
        <w:trPr>
          <w:trHeight w:val="540"/>
        </w:trPr>
        <w:tc>
          <w:tcPr>
            <w:tcW w:w="3438" w:type="dxa"/>
            <w:shd w:val="clear" w:color="auto" w:fill="E7E6E6" w:themeFill="background2"/>
            <w:vAlign w:val="center"/>
          </w:tcPr>
          <w:p w14:paraId="4D1FCA29" w14:textId="15ED7044" w:rsidR="00761DBA" w:rsidRDefault="00761DBA" w:rsidP="009F6F7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9B6CB9" w14:textId="1AC1979A" w:rsidR="00761DBA" w:rsidRDefault="00761DBA" w:rsidP="006665E6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  <w:r>
              <w:rPr>
                <w:b/>
              </w:rPr>
              <w:t>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A6C948" w14:textId="5DA82056" w:rsidR="00761DBA" w:rsidRDefault="00761DBA" w:rsidP="006665E6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806B20" w14:paraId="4DB8C570" w14:textId="77777777" w:rsidTr="00324D66">
        <w:trPr>
          <w:trHeight w:val="540"/>
        </w:trPr>
        <w:tc>
          <w:tcPr>
            <w:tcW w:w="3438" w:type="dxa"/>
            <w:vMerge w:val="restart"/>
            <w:shd w:val="clear" w:color="auto" w:fill="auto"/>
            <w:vAlign w:val="center"/>
          </w:tcPr>
          <w:p w14:paraId="531B42BA" w14:textId="06C1D1C0" w:rsidR="00806B20" w:rsidRPr="009F6F7C" w:rsidRDefault="00806B20" w:rsidP="00C41926">
            <w:pPr>
              <w:spacing w:before="120" w:after="120"/>
              <w:rPr>
                <w:b/>
              </w:rPr>
            </w:pPr>
            <w:r>
              <w:t xml:space="preserve">Regular collection, summary, and review of school-wide data </w:t>
            </w:r>
            <w:r w:rsidR="00C41926">
              <w:t>by leadership team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14:paraId="7584E737" w14:textId="3B8B57A3" w:rsidR="00806B20" w:rsidRDefault="00806B20" w:rsidP="00806B20">
            <w:pPr>
              <w:spacing w:before="120" w:after="120"/>
            </w:pPr>
            <w:r>
              <w:t>Leadership team minutes</w:t>
            </w:r>
          </w:p>
        </w:tc>
        <w:tc>
          <w:tcPr>
            <w:tcW w:w="3078" w:type="dxa"/>
            <w:tcBorders>
              <w:bottom w:val="dotted" w:sz="4" w:space="0" w:color="auto"/>
            </w:tcBorders>
            <w:vAlign w:val="center"/>
          </w:tcPr>
          <w:p w14:paraId="21DD9C10" w14:textId="729184B1" w:rsidR="00806B20" w:rsidRDefault="00806B20" w:rsidP="00761DBA">
            <w:pPr>
              <w:spacing w:before="120" w:after="120"/>
            </w:pPr>
            <w:r>
              <w:t>Monthly summary and review of school</w:t>
            </w:r>
            <w:r w:rsidR="00761DBA">
              <w:t>-</w:t>
            </w:r>
            <w:r>
              <w:t>wide data</w:t>
            </w:r>
          </w:p>
        </w:tc>
      </w:tr>
      <w:tr w:rsidR="00806B20" w14:paraId="2DD03E53" w14:textId="77777777" w:rsidTr="00324D66">
        <w:trPr>
          <w:trHeight w:val="540"/>
        </w:trPr>
        <w:tc>
          <w:tcPr>
            <w:tcW w:w="3438" w:type="dxa"/>
            <w:vMerge/>
            <w:shd w:val="clear" w:color="auto" w:fill="auto"/>
            <w:vAlign w:val="center"/>
          </w:tcPr>
          <w:p w14:paraId="0C03C94A" w14:textId="0857C3F4" w:rsidR="00806B20" w:rsidRPr="0049162E" w:rsidRDefault="00806B20" w:rsidP="00D35050">
            <w:pPr>
              <w:spacing w:before="120" w:after="120"/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49195" w14:textId="43C4DE50" w:rsidR="00806B20" w:rsidRDefault="00761DBA" w:rsidP="00761DBA">
            <w:pPr>
              <w:spacing w:before="120" w:after="120"/>
            </w:pPr>
            <w:r>
              <w:t>TFI: Data-based Decision Making</w:t>
            </w:r>
          </w:p>
        </w:tc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4DDAD1" w14:textId="61145CD4" w:rsidR="00806B20" w:rsidRDefault="00761DBA" w:rsidP="006665E6">
            <w:pPr>
              <w:spacing w:before="120" w:after="120"/>
            </w:pPr>
            <w:r>
              <w:t>Score of 2 on item 1.13</w:t>
            </w:r>
          </w:p>
        </w:tc>
      </w:tr>
      <w:tr w:rsidR="00806B20" w14:paraId="3A827F90" w14:textId="77777777" w:rsidTr="00324D66">
        <w:trPr>
          <w:trHeight w:val="670"/>
        </w:trPr>
        <w:tc>
          <w:tcPr>
            <w:tcW w:w="3438" w:type="dxa"/>
            <w:vMerge w:val="restart"/>
            <w:vAlign w:val="center"/>
          </w:tcPr>
          <w:p w14:paraId="385FAFDB" w14:textId="07034FA0" w:rsidR="00806B20" w:rsidRPr="00D35050" w:rsidRDefault="00806B20" w:rsidP="00D35050">
            <w:pPr>
              <w:spacing w:before="120" w:after="120"/>
              <w:rPr>
                <w:b/>
              </w:rPr>
            </w:pPr>
            <w:r>
              <w:t>Regular sharing of data with all staff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14:paraId="53D95154" w14:textId="78B63A49" w:rsidR="00806B20" w:rsidRDefault="00761DBA" w:rsidP="00761DBA">
            <w:pPr>
              <w:spacing w:before="120" w:after="120"/>
            </w:pPr>
            <w:r>
              <w:t xml:space="preserve">Faculty meeting minutes </w:t>
            </w:r>
          </w:p>
        </w:tc>
        <w:tc>
          <w:tcPr>
            <w:tcW w:w="3078" w:type="dxa"/>
            <w:tcBorders>
              <w:bottom w:val="dotted" w:sz="4" w:space="0" w:color="auto"/>
            </w:tcBorders>
            <w:vAlign w:val="center"/>
          </w:tcPr>
          <w:p w14:paraId="49EA3F12" w14:textId="6919A5E2" w:rsidR="00806B20" w:rsidRDefault="00761DBA" w:rsidP="00761DBA">
            <w:pPr>
              <w:spacing w:before="120" w:after="120"/>
            </w:pPr>
            <w:r>
              <w:t xml:space="preserve">Regular summary and review of school-wide data </w:t>
            </w:r>
          </w:p>
        </w:tc>
      </w:tr>
      <w:tr w:rsidR="00806B20" w14:paraId="278D2F70" w14:textId="77777777" w:rsidTr="00324D66">
        <w:trPr>
          <w:trHeight w:val="670"/>
        </w:trPr>
        <w:tc>
          <w:tcPr>
            <w:tcW w:w="3438" w:type="dxa"/>
            <w:vMerge/>
          </w:tcPr>
          <w:p w14:paraId="43B2F991" w14:textId="77777777" w:rsidR="00806B20" w:rsidRDefault="00806B20" w:rsidP="006665E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43" w:hanging="343"/>
              <w:contextualSpacing w:val="0"/>
            </w:pP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14:paraId="11BF3953" w14:textId="01E7037A" w:rsidR="00806B20" w:rsidRDefault="00761DBA" w:rsidP="006665E6">
            <w:pPr>
              <w:spacing w:before="120" w:after="120"/>
            </w:pPr>
            <w:r>
              <w:t>TFI: Faculty Involvement</w:t>
            </w:r>
          </w:p>
        </w:tc>
        <w:tc>
          <w:tcPr>
            <w:tcW w:w="3078" w:type="dxa"/>
            <w:tcBorders>
              <w:top w:val="dotted" w:sz="4" w:space="0" w:color="auto"/>
            </w:tcBorders>
            <w:vAlign w:val="center"/>
          </w:tcPr>
          <w:p w14:paraId="441CFFC6" w14:textId="17FDABF1" w:rsidR="00806B20" w:rsidRDefault="00761DBA" w:rsidP="006665E6">
            <w:pPr>
              <w:spacing w:before="120" w:after="120"/>
            </w:pPr>
            <w:r>
              <w:t>Score of 2 on item 1.10</w:t>
            </w:r>
          </w:p>
        </w:tc>
      </w:tr>
    </w:tbl>
    <w:p w14:paraId="78A08A71" w14:textId="77777777" w:rsidR="00761DBA" w:rsidRDefault="00761DBA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8"/>
        <w:gridCol w:w="3060"/>
        <w:gridCol w:w="3078"/>
      </w:tblGrid>
      <w:tr w:rsidR="00761DBA" w14:paraId="67D40F63" w14:textId="77777777" w:rsidTr="00761DBA">
        <w:tc>
          <w:tcPr>
            <w:tcW w:w="9576" w:type="dxa"/>
            <w:gridSpan w:val="3"/>
            <w:shd w:val="clear" w:color="auto" w:fill="AEAAAA" w:themeFill="background2" w:themeFillShade="BF"/>
          </w:tcPr>
          <w:p w14:paraId="010CEC5B" w14:textId="0D0A9402" w:rsidR="00761DBA" w:rsidRPr="000003A7" w:rsidRDefault="00761DBA" w:rsidP="00F20DA9">
            <w:pPr>
              <w:spacing w:before="120" w:after="12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3.  </w:t>
            </w:r>
            <w:r w:rsidRPr="0049162E">
              <w:rPr>
                <w:rFonts w:ascii="Calibri" w:hAnsi="Calibri"/>
                <w:b/>
              </w:rPr>
              <w:t>Has the school principal committed to Tier 2 implementation?</w:t>
            </w:r>
          </w:p>
        </w:tc>
      </w:tr>
      <w:tr w:rsidR="00761DBA" w14:paraId="773E8351" w14:textId="77777777" w:rsidTr="00324D66">
        <w:tc>
          <w:tcPr>
            <w:tcW w:w="3438" w:type="dxa"/>
            <w:shd w:val="clear" w:color="auto" w:fill="E7E6E6" w:themeFill="background2"/>
            <w:vAlign w:val="center"/>
          </w:tcPr>
          <w:p w14:paraId="4D5F28E0" w14:textId="77777777" w:rsidR="00761DBA" w:rsidRPr="009F6F7C" w:rsidRDefault="00761DBA" w:rsidP="00F20DA9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AFEB7F" w14:textId="1D9A2800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shd w:val="clear" w:color="auto" w:fill="E7E6E6" w:themeFill="background2"/>
          </w:tcPr>
          <w:p w14:paraId="35EA43F9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311E9299" w14:textId="77777777" w:rsidTr="00324D66">
        <w:trPr>
          <w:trHeight w:val="367"/>
        </w:trPr>
        <w:tc>
          <w:tcPr>
            <w:tcW w:w="3438" w:type="dxa"/>
            <w:vMerge w:val="restart"/>
            <w:shd w:val="clear" w:color="auto" w:fill="auto"/>
            <w:vAlign w:val="center"/>
          </w:tcPr>
          <w:p w14:paraId="3440AECA" w14:textId="54985823" w:rsidR="00761DBA" w:rsidRPr="009F6F7C" w:rsidRDefault="005D2020" w:rsidP="00761DBA">
            <w:pPr>
              <w:spacing w:before="120" w:after="12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761DBA">
              <w:rPr>
                <w:rFonts w:ascii="Calibri" w:hAnsi="Calibri"/>
              </w:rPr>
              <w:t>dministrator</w:t>
            </w:r>
            <w:r>
              <w:rPr>
                <w:rFonts w:ascii="Calibri" w:hAnsi="Calibri"/>
              </w:rPr>
              <w:t xml:space="preserve"> commitment</w:t>
            </w:r>
            <w:r w:rsidR="00761DBA">
              <w:rPr>
                <w:rFonts w:ascii="Calibri" w:hAnsi="Calibri"/>
              </w:rPr>
              <w:t xml:space="preserve"> to actively participate </w:t>
            </w:r>
            <w:r w:rsidR="00761DBA" w:rsidRPr="009F6F7C">
              <w:rPr>
                <w:rFonts w:ascii="Calibri" w:hAnsi="Calibri"/>
              </w:rPr>
              <w:t xml:space="preserve">on </w:t>
            </w:r>
            <w:r w:rsidR="00761DBA">
              <w:rPr>
                <w:rFonts w:ascii="Calibri" w:hAnsi="Calibri"/>
              </w:rPr>
              <w:t>Tier 2 Systems/L</w:t>
            </w:r>
            <w:r w:rsidR="00761DBA" w:rsidRPr="009F6F7C">
              <w:rPr>
                <w:rFonts w:ascii="Calibri" w:hAnsi="Calibri"/>
              </w:rPr>
              <w:t>eadership team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7E58AB" w14:textId="26DDBB8E" w:rsidR="00761DBA" w:rsidRPr="009F6F7C" w:rsidRDefault="00761DBA" w:rsidP="00F20DA9">
            <w:pPr>
              <w:spacing w:before="120" w:after="120" w:line="259" w:lineRule="auto"/>
            </w:pPr>
            <w:r w:rsidRPr="009F6F7C">
              <w:t xml:space="preserve">Tier 2 </w:t>
            </w:r>
            <w:r>
              <w:t xml:space="preserve">planning team </w:t>
            </w:r>
            <w:r w:rsidRPr="009F6F7C">
              <w:t>meeting minutes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A1C776D" w14:textId="77777777" w:rsidR="00761DBA" w:rsidRPr="009F6F7C" w:rsidRDefault="00761DBA" w:rsidP="00F20DA9">
            <w:pPr>
              <w:spacing w:before="120" w:after="120" w:line="259" w:lineRule="auto"/>
            </w:pPr>
            <w:r>
              <w:t xml:space="preserve">Regular </w:t>
            </w:r>
            <w:r w:rsidRPr="009F6F7C">
              <w:t xml:space="preserve">meeting attendance </w:t>
            </w:r>
          </w:p>
        </w:tc>
      </w:tr>
      <w:tr w:rsidR="00761DBA" w14:paraId="45AE9BB9" w14:textId="77777777" w:rsidTr="00324D66">
        <w:trPr>
          <w:trHeight w:val="366"/>
        </w:trPr>
        <w:tc>
          <w:tcPr>
            <w:tcW w:w="3438" w:type="dxa"/>
            <w:vMerge/>
            <w:shd w:val="clear" w:color="auto" w:fill="auto"/>
            <w:vAlign w:val="center"/>
          </w:tcPr>
          <w:p w14:paraId="1357B751" w14:textId="77777777" w:rsidR="00761DBA" w:rsidRDefault="00761DBA" w:rsidP="00761DB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06157" w14:textId="3C18EAED" w:rsidR="00761DBA" w:rsidRPr="009F6F7C" w:rsidRDefault="00761DBA" w:rsidP="00324D66">
            <w:pPr>
              <w:spacing w:before="120" w:after="120"/>
            </w:pPr>
            <w:r>
              <w:t>Administrator commitment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04301F3" w14:textId="631D8D8D" w:rsidR="00761DBA" w:rsidRDefault="00324D66" w:rsidP="00F20DA9">
            <w:pPr>
              <w:spacing w:before="120" w:after="120"/>
            </w:pPr>
            <w:r>
              <w:t>Signature on readiness checklist</w:t>
            </w:r>
          </w:p>
        </w:tc>
      </w:tr>
      <w:tr w:rsidR="00761DBA" w14:paraId="611141DC" w14:textId="77777777" w:rsidTr="00324D66">
        <w:trPr>
          <w:trHeight w:val="347"/>
        </w:trPr>
        <w:tc>
          <w:tcPr>
            <w:tcW w:w="3438" w:type="dxa"/>
            <w:vMerge w:val="restart"/>
            <w:shd w:val="clear" w:color="auto" w:fill="auto"/>
            <w:vAlign w:val="center"/>
          </w:tcPr>
          <w:p w14:paraId="7CEAD71D" w14:textId="1AC1E9B5" w:rsidR="00761DBA" w:rsidRPr="00D35050" w:rsidRDefault="005D2020" w:rsidP="005D202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Adequate s</w:t>
            </w:r>
            <w:r w:rsidR="00761DBA" w:rsidRPr="00D35050">
              <w:rPr>
                <w:rFonts w:ascii="Calibri" w:hAnsi="Calibri"/>
              </w:rPr>
              <w:t>chool resources, priority and time for Tier 2 implementation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4B6414" w14:textId="779E7721" w:rsidR="00761DBA" w:rsidRDefault="00761DBA" w:rsidP="00F20DA9">
            <w:pPr>
              <w:spacing w:before="120" w:after="120"/>
            </w:pPr>
            <w:r>
              <w:t>Tier 2 planning team meeting minutes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F4B2682" w14:textId="77777777" w:rsidR="00761DBA" w:rsidRDefault="00761DBA" w:rsidP="00F20DA9">
            <w:pPr>
              <w:spacing w:before="120" w:after="120"/>
            </w:pPr>
            <w:r>
              <w:t xml:space="preserve">Sufficient time and resources committed for action planning meetings and items </w:t>
            </w:r>
          </w:p>
        </w:tc>
      </w:tr>
      <w:tr w:rsidR="00761DBA" w14:paraId="0782D2AA" w14:textId="77777777" w:rsidTr="00324D66">
        <w:trPr>
          <w:trHeight w:val="346"/>
        </w:trPr>
        <w:tc>
          <w:tcPr>
            <w:tcW w:w="3438" w:type="dxa"/>
            <w:vMerge/>
            <w:shd w:val="clear" w:color="auto" w:fill="auto"/>
            <w:vAlign w:val="center"/>
          </w:tcPr>
          <w:p w14:paraId="5278AD58" w14:textId="77777777" w:rsidR="00761DBA" w:rsidRPr="00D35050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EF89C" w14:textId="5291FAFD" w:rsidR="00761DBA" w:rsidRDefault="00324D66" w:rsidP="00F20DA9">
            <w:pPr>
              <w:spacing w:before="120" w:after="120"/>
            </w:pPr>
            <w:r>
              <w:t>Administrator commitment</w:t>
            </w:r>
            <w:r w:rsidDel="00324D66">
              <w:t xml:space="preserve"> 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FB46B3D" w14:textId="55151041" w:rsidR="00761DBA" w:rsidRDefault="00324D66" w:rsidP="00F20DA9">
            <w:pPr>
              <w:spacing w:before="120" w:after="120"/>
            </w:pPr>
            <w:r>
              <w:t>Signature on readiness checklist</w:t>
            </w:r>
          </w:p>
        </w:tc>
      </w:tr>
      <w:tr w:rsidR="00761DBA" w14:paraId="3CE7A349" w14:textId="77777777" w:rsidTr="00761DBA">
        <w:tc>
          <w:tcPr>
            <w:tcW w:w="9576" w:type="dxa"/>
            <w:gridSpan w:val="3"/>
            <w:shd w:val="clear" w:color="auto" w:fill="AEAAAA" w:themeFill="background2" w:themeFillShade="BF"/>
          </w:tcPr>
          <w:p w14:paraId="6E187FB1" w14:textId="5FDC0D25" w:rsidR="00761DBA" w:rsidRPr="000003A7" w:rsidRDefault="00761DBA" w:rsidP="00761DBA">
            <w:pPr>
              <w:spacing w:before="120" w:after="12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4.  Is a plan in place to make all school faculty members aware </w:t>
            </w:r>
            <w:r w:rsidRPr="0049162E">
              <w:rPr>
                <w:rFonts w:ascii="Calibri" w:hAnsi="Calibri"/>
                <w:b/>
              </w:rPr>
              <w:t>of Tier 2 implementation</w:t>
            </w:r>
            <w:r>
              <w:rPr>
                <w:rFonts w:ascii="Calibri" w:hAnsi="Calibri"/>
                <w:b/>
              </w:rPr>
              <w:t xml:space="preserve"> and alignment with existing practices</w:t>
            </w:r>
            <w:r w:rsidRPr="0049162E">
              <w:rPr>
                <w:rFonts w:ascii="Calibri" w:hAnsi="Calibri"/>
                <w:b/>
              </w:rPr>
              <w:t>?</w:t>
            </w:r>
          </w:p>
        </w:tc>
      </w:tr>
      <w:tr w:rsidR="00761DBA" w14:paraId="7122C476" w14:textId="77777777" w:rsidTr="00761DBA">
        <w:tc>
          <w:tcPr>
            <w:tcW w:w="3438" w:type="dxa"/>
            <w:shd w:val="clear" w:color="auto" w:fill="E7E6E6" w:themeFill="background2"/>
          </w:tcPr>
          <w:p w14:paraId="1D6FF646" w14:textId="77777777" w:rsidR="00761DBA" w:rsidRPr="009F6F7C" w:rsidRDefault="00761DBA" w:rsidP="00F20DA9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shd w:val="clear" w:color="auto" w:fill="E7E6E6" w:themeFill="background2"/>
          </w:tcPr>
          <w:p w14:paraId="6B478B3B" w14:textId="1C061515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shd w:val="clear" w:color="auto" w:fill="E7E6E6" w:themeFill="background2"/>
          </w:tcPr>
          <w:p w14:paraId="32B5524B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601C8CB3" w14:textId="77777777" w:rsidTr="00761DBA">
        <w:tc>
          <w:tcPr>
            <w:tcW w:w="3438" w:type="dxa"/>
            <w:vAlign w:val="center"/>
          </w:tcPr>
          <w:p w14:paraId="5DD7CC11" w14:textId="1605C8AE" w:rsidR="00761DBA" w:rsidRPr="00D35050" w:rsidRDefault="00761DBA" w:rsidP="005D2020">
            <w:pPr>
              <w:spacing w:before="120" w:after="120"/>
              <w:ind w:left="-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 </w:t>
            </w:r>
            <w:r w:rsidRPr="00D35050">
              <w:rPr>
                <w:rFonts w:ascii="Calibri" w:hAnsi="Calibri"/>
              </w:rPr>
              <w:t>social</w:t>
            </w:r>
            <w:r w:rsidR="005D2020">
              <w:rPr>
                <w:rFonts w:ascii="Calibri" w:hAnsi="Calibri"/>
              </w:rPr>
              <w:t xml:space="preserve">, </w:t>
            </w:r>
            <w:r w:rsidRPr="00D35050">
              <w:rPr>
                <w:rFonts w:ascii="Calibri" w:hAnsi="Calibri"/>
              </w:rPr>
              <w:t>emotional</w:t>
            </w:r>
            <w:r w:rsidR="005D2020">
              <w:rPr>
                <w:rFonts w:ascii="Calibri" w:hAnsi="Calibri"/>
              </w:rPr>
              <w:t xml:space="preserve">, and </w:t>
            </w:r>
            <w:r w:rsidRPr="00D35050">
              <w:rPr>
                <w:rFonts w:ascii="Calibri" w:hAnsi="Calibri"/>
              </w:rPr>
              <w:t xml:space="preserve">behavioral outcomes </w:t>
            </w:r>
            <w:r w:rsidR="005D2020">
              <w:rPr>
                <w:rFonts w:ascii="Calibri" w:hAnsi="Calibri"/>
              </w:rPr>
              <w:t>high</w:t>
            </w:r>
            <w:r w:rsidRPr="00D35050">
              <w:rPr>
                <w:rFonts w:ascii="Calibri" w:hAnsi="Calibri"/>
              </w:rPr>
              <w:t xml:space="preserve"> priority</w:t>
            </w:r>
          </w:p>
        </w:tc>
        <w:tc>
          <w:tcPr>
            <w:tcW w:w="3060" w:type="dxa"/>
            <w:vAlign w:val="center"/>
          </w:tcPr>
          <w:p w14:paraId="3ABC82EA" w14:textId="77777777" w:rsidR="00761DBA" w:rsidRDefault="00761DBA" w:rsidP="00F20DA9">
            <w:pPr>
              <w:spacing w:before="120" w:after="120"/>
            </w:pPr>
            <w:r>
              <w:t>School improvement plan/school goals</w:t>
            </w:r>
          </w:p>
        </w:tc>
        <w:tc>
          <w:tcPr>
            <w:tcW w:w="3078" w:type="dxa"/>
            <w:vAlign w:val="center"/>
          </w:tcPr>
          <w:p w14:paraId="6CF72392" w14:textId="77777777" w:rsidR="00761DBA" w:rsidRPr="00356BF0" w:rsidRDefault="00761DBA" w:rsidP="00F20DA9">
            <w:pPr>
              <w:spacing w:before="120" w:after="120"/>
            </w:pPr>
            <w:r>
              <w:t>One of top 3 goals</w:t>
            </w:r>
          </w:p>
        </w:tc>
      </w:tr>
      <w:tr w:rsidR="00761DBA" w14:paraId="16384CB2" w14:textId="77777777" w:rsidTr="00761DBA">
        <w:tc>
          <w:tcPr>
            <w:tcW w:w="3438" w:type="dxa"/>
            <w:vAlign w:val="center"/>
          </w:tcPr>
          <w:p w14:paraId="424EA830" w14:textId="2ADE034C" w:rsidR="00761DBA" w:rsidRPr="00D35050" w:rsidRDefault="005D2020" w:rsidP="005D2020">
            <w:pPr>
              <w:spacing w:before="120" w:after="120"/>
              <w:ind w:left="-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761DBA" w:rsidRPr="00D35050">
              <w:rPr>
                <w:rFonts w:ascii="Calibri" w:hAnsi="Calibri"/>
              </w:rPr>
              <w:t>resentation</w:t>
            </w:r>
            <w:r w:rsidR="00761DBA">
              <w:rPr>
                <w:rFonts w:ascii="Calibri" w:hAnsi="Calibri"/>
              </w:rPr>
              <w:t xml:space="preserve"> of Tier 2 </w:t>
            </w:r>
            <w:r>
              <w:rPr>
                <w:rFonts w:ascii="Calibri" w:hAnsi="Calibri"/>
              </w:rPr>
              <w:t>i</w:t>
            </w:r>
            <w:r w:rsidR="00761DBA">
              <w:rPr>
                <w:rFonts w:ascii="Calibri" w:hAnsi="Calibri"/>
              </w:rPr>
              <w:t>mplementation</w:t>
            </w:r>
            <w:r w:rsidR="00761DBA" w:rsidRPr="00D35050">
              <w:rPr>
                <w:rFonts w:ascii="Calibri" w:hAnsi="Calibri"/>
              </w:rPr>
              <w:t xml:space="preserve"> to </w:t>
            </w:r>
            <w:r w:rsidR="00761DBA">
              <w:rPr>
                <w:rFonts w:ascii="Calibri" w:hAnsi="Calibri"/>
              </w:rPr>
              <w:t>entire</w:t>
            </w:r>
            <w:r w:rsidR="00761DBA" w:rsidRPr="00D35050">
              <w:rPr>
                <w:rFonts w:ascii="Calibri" w:hAnsi="Calibri"/>
              </w:rPr>
              <w:t xml:space="preserve"> school faculty</w:t>
            </w:r>
          </w:p>
        </w:tc>
        <w:tc>
          <w:tcPr>
            <w:tcW w:w="3060" w:type="dxa"/>
            <w:vAlign w:val="center"/>
          </w:tcPr>
          <w:p w14:paraId="5E970843" w14:textId="77777777" w:rsidR="00761DBA" w:rsidRDefault="00761DBA" w:rsidP="00F20DA9">
            <w:pPr>
              <w:spacing w:before="120" w:after="120"/>
            </w:pPr>
            <w:r>
              <w:t>Faculty meeting minutes</w:t>
            </w:r>
          </w:p>
        </w:tc>
        <w:tc>
          <w:tcPr>
            <w:tcW w:w="3078" w:type="dxa"/>
            <w:vAlign w:val="center"/>
          </w:tcPr>
          <w:p w14:paraId="6324CF79" w14:textId="77777777" w:rsidR="00761DBA" w:rsidRPr="00356BF0" w:rsidRDefault="00761DBA" w:rsidP="00F20DA9">
            <w:pPr>
              <w:spacing w:before="120" w:after="120"/>
            </w:pPr>
            <w:r>
              <w:t xml:space="preserve">Presentation/overview given to all staff </w:t>
            </w:r>
          </w:p>
        </w:tc>
      </w:tr>
      <w:tr w:rsidR="00761DBA" w14:paraId="1336437A" w14:textId="77777777" w:rsidTr="00761DBA">
        <w:tc>
          <w:tcPr>
            <w:tcW w:w="3438" w:type="dxa"/>
            <w:vAlign w:val="center"/>
          </w:tcPr>
          <w:p w14:paraId="08E3062F" w14:textId="22315174" w:rsidR="00761DBA" w:rsidRDefault="00761DBA" w:rsidP="005D2020">
            <w:pPr>
              <w:spacing w:before="120" w:after="120"/>
              <w:ind w:left="-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allocated for Tier 2 information and implementation updates at every staff meeting</w:t>
            </w:r>
          </w:p>
        </w:tc>
        <w:tc>
          <w:tcPr>
            <w:tcW w:w="3060" w:type="dxa"/>
            <w:vAlign w:val="center"/>
          </w:tcPr>
          <w:p w14:paraId="0870F16D" w14:textId="77777777" w:rsidR="00761DBA" w:rsidRDefault="00761DBA" w:rsidP="00F20DA9">
            <w:pPr>
              <w:spacing w:before="120" w:after="120"/>
            </w:pPr>
            <w:r>
              <w:t>Faculty meeting minutes</w:t>
            </w:r>
          </w:p>
        </w:tc>
        <w:tc>
          <w:tcPr>
            <w:tcW w:w="3078" w:type="dxa"/>
            <w:vAlign w:val="center"/>
          </w:tcPr>
          <w:p w14:paraId="6FEA867C" w14:textId="77777777" w:rsidR="00761DBA" w:rsidDel="00B373EC" w:rsidRDefault="00761DBA" w:rsidP="00F20DA9">
            <w:pPr>
              <w:spacing w:before="120" w:after="120"/>
            </w:pPr>
            <w:r>
              <w:t>Standing agenda item</w:t>
            </w:r>
          </w:p>
        </w:tc>
      </w:tr>
    </w:tbl>
    <w:p w14:paraId="582482D3" w14:textId="0BBBB185" w:rsidR="00761DBA" w:rsidRDefault="00761DBA"/>
    <w:p w14:paraId="2769573A" w14:textId="77777777" w:rsidR="00761DBA" w:rsidRDefault="00761DBA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8"/>
        <w:gridCol w:w="3060"/>
        <w:gridCol w:w="3078"/>
      </w:tblGrid>
      <w:tr w:rsidR="00761DBA" w14:paraId="150E5FC6" w14:textId="77777777" w:rsidTr="00761DBA">
        <w:tc>
          <w:tcPr>
            <w:tcW w:w="9576" w:type="dxa"/>
            <w:gridSpan w:val="3"/>
            <w:shd w:val="clear" w:color="auto" w:fill="AEAAAA" w:themeFill="background2" w:themeFillShade="BF"/>
          </w:tcPr>
          <w:p w14:paraId="5BEFAEB6" w14:textId="0A6471F6" w:rsidR="00761DBA" w:rsidRDefault="00761DBA" w:rsidP="00761DBA">
            <w:pPr>
              <w:spacing w:before="120" w:after="120"/>
            </w:pPr>
            <w:r>
              <w:rPr>
                <w:rFonts w:ascii="Calibri" w:hAnsi="Calibri"/>
                <w:b/>
              </w:rPr>
              <w:t xml:space="preserve">5.  </w:t>
            </w:r>
            <w:r w:rsidRPr="0049162E">
              <w:rPr>
                <w:rFonts w:ascii="Calibri" w:hAnsi="Calibri"/>
                <w:b/>
              </w:rPr>
              <w:t xml:space="preserve">Has a </w:t>
            </w:r>
            <w:r>
              <w:rPr>
                <w:rFonts w:ascii="Calibri" w:hAnsi="Calibri"/>
                <w:b/>
              </w:rPr>
              <w:t xml:space="preserve">Tier 2 </w:t>
            </w:r>
            <w:r w:rsidRPr="0049162E">
              <w:rPr>
                <w:rFonts w:ascii="Calibri" w:hAnsi="Calibri"/>
                <w:b/>
              </w:rPr>
              <w:t xml:space="preserve">Behavior Support Team been </w:t>
            </w:r>
            <w:r>
              <w:rPr>
                <w:rFonts w:ascii="Calibri" w:hAnsi="Calibri"/>
                <w:b/>
              </w:rPr>
              <w:t>identified</w:t>
            </w:r>
            <w:r w:rsidRPr="0049162E">
              <w:rPr>
                <w:rFonts w:ascii="Calibri" w:hAnsi="Calibri"/>
                <w:b/>
              </w:rPr>
              <w:t xml:space="preserve"> to </w:t>
            </w:r>
            <w:r>
              <w:rPr>
                <w:rFonts w:ascii="Calibri" w:hAnsi="Calibri"/>
                <w:b/>
              </w:rPr>
              <w:t xml:space="preserve">attend training, </w:t>
            </w:r>
            <w:r w:rsidRPr="0049162E">
              <w:rPr>
                <w:rFonts w:ascii="Calibri" w:hAnsi="Calibri"/>
                <w:b/>
              </w:rPr>
              <w:t>guide and coordinate implementation?</w:t>
            </w:r>
          </w:p>
        </w:tc>
      </w:tr>
      <w:tr w:rsidR="00761DBA" w14:paraId="2B0C440F" w14:textId="77777777" w:rsidTr="00324D66">
        <w:tc>
          <w:tcPr>
            <w:tcW w:w="3438" w:type="dxa"/>
            <w:shd w:val="clear" w:color="auto" w:fill="E7E6E6" w:themeFill="background2"/>
          </w:tcPr>
          <w:p w14:paraId="637CF8BB" w14:textId="77777777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5F1AEA" w14:textId="0DDD169D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985BF2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162A1653" w14:textId="77777777" w:rsidTr="00324D66">
        <w:trPr>
          <w:trHeight w:val="414"/>
        </w:trPr>
        <w:tc>
          <w:tcPr>
            <w:tcW w:w="3438" w:type="dxa"/>
            <w:vMerge w:val="restart"/>
            <w:vAlign w:val="center"/>
          </w:tcPr>
          <w:p w14:paraId="109BB1B8" w14:textId="2D474DE8" w:rsidR="00761DBA" w:rsidRDefault="00761DBA" w:rsidP="005D2020">
            <w:pPr>
              <w:spacing w:before="120" w:after="120"/>
            </w:pPr>
            <w:r>
              <w:rPr>
                <w:rFonts w:ascii="Calibri" w:hAnsi="Calibri"/>
              </w:rPr>
              <w:t>Tier 2 team with appropriate authority, expertise, and representation identified to attend training</w:t>
            </w:r>
            <w:r w:rsidR="005D2020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>guide and coordinate implementation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14:paraId="4DD01571" w14:textId="77777777" w:rsidR="00761DBA" w:rsidRDefault="00761DBA" w:rsidP="00F20DA9">
            <w:pPr>
              <w:spacing w:before="120" w:after="120"/>
            </w:pPr>
            <w:r>
              <w:t xml:space="preserve">Leadership team minutes </w:t>
            </w:r>
          </w:p>
          <w:p w14:paraId="7DB62635" w14:textId="0CBD3AC8" w:rsidR="00761DBA" w:rsidRDefault="00761DBA" w:rsidP="00F20DA9">
            <w:pPr>
              <w:spacing w:before="120" w:after="120"/>
            </w:pPr>
          </w:p>
        </w:tc>
        <w:tc>
          <w:tcPr>
            <w:tcW w:w="3078" w:type="dxa"/>
            <w:vMerge w:val="restart"/>
            <w:tcBorders>
              <w:bottom w:val="dotted" w:sz="4" w:space="0" w:color="auto"/>
            </w:tcBorders>
            <w:vAlign w:val="center"/>
          </w:tcPr>
          <w:p w14:paraId="4FE4C36D" w14:textId="77777777" w:rsidR="00761DBA" w:rsidRDefault="00761DBA" w:rsidP="00F20DA9">
            <w:pPr>
              <w:spacing w:before="120" w:after="120"/>
            </w:pPr>
            <w:r>
              <w:rPr>
                <w:rFonts w:ascii="Calibri" w:hAnsi="Calibri"/>
              </w:rPr>
              <w:t>Team members have (a) behavioral expertise, (b) administrative authority, (c) student knowledge and contact, and (d) familiarity with school operations and policy</w:t>
            </w:r>
          </w:p>
        </w:tc>
      </w:tr>
      <w:tr w:rsidR="00761DBA" w14:paraId="00616A72" w14:textId="77777777" w:rsidTr="00324D66">
        <w:trPr>
          <w:trHeight w:val="413"/>
        </w:trPr>
        <w:tc>
          <w:tcPr>
            <w:tcW w:w="3438" w:type="dxa"/>
            <w:vMerge/>
            <w:vAlign w:val="center"/>
          </w:tcPr>
          <w:p w14:paraId="2DA0A498" w14:textId="77777777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72780" w14:textId="5284C5D9" w:rsidR="00761DBA" w:rsidRDefault="00761DBA" w:rsidP="00F20DA9">
            <w:pPr>
              <w:spacing w:before="120" w:after="120"/>
            </w:pPr>
            <w:r>
              <w:t>Signatures of team members on readiness checklist</w:t>
            </w:r>
          </w:p>
        </w:tc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30988" w14:textId="77777777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61DBA" w14:paraId="333A71ED" w14:textId="77777777" w:rsidTr="00324D66">
        <w:trPr>
          <w:trHeight w:val="413"/>
        </w:trPr>
        <w:tc>
          <w:tcPr>
            <w:tcW w:w="3438" w:type="dxa"/>
            <w:vMerge/>
            <w:vAlign w:val="center"/>
          </w:tcPr>
          <w:p w14:paraId="343D4832" w14:textId="77777777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76329" w14:textId="5105804E" w:rsidR="00761DBA" w:rsidRDefault="00761DBA" w:rsidP="00F20DA9">
            <w:pPr>
              <w:spacing w:before="120" w:after="120"/>
            </w:pPr>
            <w:r>
              <w:t xml:space="preserve">TFI: Team Composition </w:t>
            </w:r>
            <w:r>
              <w:rPr>
                <w:rFonts w:ascii="Calibri" w:hAnsi="Calibri"/>
              </w:rPr>
              <w:t>(Tier 2)</w:t>
            </w:r>
          </w:p>
        </w:tc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73D836" w14:textId="4909C726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Score of 1 or 2 on item 2.1</w:t>
            </w:r>
          </w:p>
        </w:tc>
      </w:tr>
      <w:tr w:rsidR="00761DBA" w14:paraId="189B77E4" w14:textId="77777777" w:rsidTr="00324D66">
        <w:trPr>
          <w:trHeight w:val="351"/>
        </w:trPr>
        <w:tc>
          <w:tcPr>
            <w:tcW w:w="3438" w:type="dxa"/>
            <w:vMerge w:val="restart"/>
          </w:tcPr>
          <w:p w14:paraId="590CDA68" w14:textId="6C683530" w:rsidR="00761DBA" w:rsidRDefault="005D2020" w:rsidP="005D2020">
            <w:pPr>
              <w:spacing w:before="120" w:after="120"/>
            </w:pPr>
            <w:r>
              <w:rPr>
                <w:rFonts w:ascii="Calibri" w:hAnsi="Calibri"/>
              </w:rPr>
              <w:t>R</w:t>
            </w:r>
            <w:r w:rsidR="00761DBA" w:rsidRPr="00D35050">
              <w:rPr>
                <w:rFonts w:ascii="Calibri" w:hAnsi="Calibri"/>
              </w:rPr>
              <w:t>egular</w:t>
            </w:r>
            <w:r>
              <w:rPr>
                <w:rFonts w:ascii="Calibri" w:hAnsi="Calibri"/>
              </w:rPr>
              <w:t>ly scheduled team meeting</w:t>
            </w:r>
            <w:r w:rsidR="00761DBA" w:rsidRPr="00D350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including </w:t>
            </w:r>
            <w:r w:rsidR="00761DBA" w:rsidRPr="00D35050">
              <w:rPr>
                <w:rFonts w:ascii="Calibri" w:hAnsi="Calibri"/>
              </w:rPr>
              <w:t>(a) meeting format/agenda, (b) minutes, (c) defined meeting roles, and (d)  current action plan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4B391B3" w14:textId="77777777" w:rsidR="00761DBA" w:rsidRDefault="00761DBA" w:rsidP="00F20DA9">
            <w:pPr>
              <w:spacing w:before="120" w:after="120"/>
            </w:pPr>
            <w:r w:rsidRPr="009F6F7C">
              <w:rPr>
                <w:rFonts w:ascii="Calibri" w:hAnsi="Calibri"/>
              </w:rPr>
              <w:t xml:space="preserve">Tier 2 team meeting </w:t>
            </w:r>
            <w:r>
              <w:rPr>
                <w:rFonts w:ascii="Calibri" w:hAnsi="Calibri"/>
              </w:rPr>
              <w:t>calendar</w:t>
            </w:r>
          </w:p>
          <w:p w14:paraId="5D23A5D1" w14:textId="72F13335" w:rsidR="00761DBA" w:rsidRDefault="00761DBA" w:rsidP="00F20DA9">
            <w:pPr>
              <w:spacing w:before="120" w:after="120"/>
            </w:pPr>
          </w:p>
        </w:tc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14:paraId="3B9D3232" w14:textId="77777777" w:rsidR="00761DBA" w:rsidRDefault="00761DBA" w:rsidP="00F20DA9">
            <w:pPr>
              <w:spacing w:before="120" w:after="120"/>
            </w:pPr>
            <w:r>
              <w:rPr>
                <w:rFonts w:ascii="Calibri" w:hAnsi="Calibri"/>
              </w:rPr>
              <w:t>Plans to meet at least monthly, using regular meeting format agenda and minutes</w:t>
            </w:r>
          </w:p>
        </w:tc>
      </w:tr>
      <w:tr w:rsidR="00761DBA" w14:paraId="662D7219" w14:textId="77777777" w:rsidTr="00324D66">
        <w:trPr>
          <w:trHeight w:val="351"/>
        </w:trPr>
        <w:tc>
          <w:tcPr>
            <w:tcW w:w="3438" w:type="dxa"/>
            <w:vMerge/>
          </w:tcPr>
          <w:p w14:paraId="4140785A" w14:textId="77777777" w:rsidR="00761DBA" w:rsidRPr="00D35050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155F7AD" w14:textId="2A4666C6" w:rsidR="00761DBA" w:rsidRPr="009F6F7C" w:rsidRDefault="00761DBA" w:rsidP="00F20DA9">
            <w:pPr>
              <w:spacing w:before="120" w:after="120"/>
              <w:rPr>
                <w:rFonts w:ascii="Calibri" w:hAnsi="Calibri"/>
              </w:rPr>
            </w:pPr>
            <w:r>
              <w:t>Team minutes and action plan</w:t>
            </w:r>
          </w:p>
        </w:tc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A0B7FAA" w14:textId="77777777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61DBA" w14:paraId="401A1657" w14:textId="77777777" w:rsidTr="00324D66">
        <w:trPr>
          <w:trHeight w:val="351"/>
        </w:trPr>
        <w:tc>
          <w:tcPr>
            <w:tcW w:w="3438" w:type="dxa"/>
            <w:vMerge/>
          </w:tcPr>
          <w:p w14:paraId="787F2503" w14:textId="77777777" w:rsidR="00761DBA" w:rsidRPr="00D35050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40BBCE90" w14:textId="26797E57" w:rsidR="00761DBA" w:rsidRPr="009F6F7C" w:rsidRDefault="00761DBA" w:rsidP="00F20DA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TFI: Team Operating Procedure (Tier 2)</w:t>
            </w:r>
          </w:p>
        </w:tc>
        <w:tc>
          <w:tcPr>
            <w:tcW w:w="3078" w:type="dxa"/>
            <w:tcBorders>
              <w:top w:val="dotted" w:sz="4" w:space="0" w:color="auto"/>
            </w:tcBorders>
          </w:tcPr>
          <w:p w14:paraId="7FF0487E" w14:textId="45900368" w:rsidR="00761DBA" w:rsidRDefault="00761DBA" w:rsidP="00F20DA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Score of 1 or 2 on item 2.2</w:t>
            </w:r>
          </w:p>
        </w:tc>
      </w:tr>
      <w:tr w:rsidR="00761DBA" w14:paraId="1971FBAB" w14:textId="77777777" w:rsidTr="00761DBA">
        <w:tc>
          <w:tcPr>
            <w:tcW w:w="9576" w:type="dxa"/>
            <w:gridSpan w:val="3"/>
            <w:shd w:val="clear" w:color="auto" w:fill="7F7F7F" w:themeFill="text1" w:themeFillTint="80"/>
          </w:tcPr>
          <w:p w14:paraId="4BF537FE" w14:textId="7E38459D" w:rsidR="00761DBA" w:rsidRPr="000003A7" w:rsidRDefault="00761DBA" w:rsidP="00761DBA">
            <w:pPr>
              <w:spacing w:before="120" w:after="12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6.  </w:t>
            </w:r>
            <w:r w:rsidRPr="0049162E">
              <w:rPr>
                <w:rFonts w:ascii="Calibri" w:hAnsi="Calibri"/>
                <w:b/>
              </w:rPr>
              <w:t xml:space="preserve">Has the district committed to supporting Tier 2 implementation?  </w:t>
            </w:r>
            <w:r w:rsidRPr="0049162E">
              <w:rPr>
                <w:b/>
              </w:rPr>
              <w:t xml:space="preserve"> </w:t>
            </w:r>
          </w:p>
        </w:tc>
      </w:tr>
      <w:tr w:rsidR="00761DBA" w14:paraId="4C56A06B" w14:textId="77777777" w:rsidTr="00324D66">
        <w:tc>
          <w:tcPr>
            <w:tcW w:w="3438" w:type="dxa"/>
            <w:shd w:val="clear" w:color="auto" w:fill="E7E6E6" w:themeFill="background2"/>
          </w:tcPr>
          <w:p w14:paraId="700BF5DE" w14:textId="77777777" w:rsidR="00761DBA" w:rsidRPr="009F6F7C" w:rsidRDefault="00761DBA" w:rsidP="00F20DA9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E43059" w14:textId="77777777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shd w:val="clear" w:color="auto" w:fill="E7E6E6" w:themeFill="background2"/>
          </w:tcPr>
          <w:p w14:paraId="6E1F92FB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406E00A9" w14:textId="77777777" w:rsidTr="00324D66">
        <w:trPr>
          <w:trHeight w:val="845"/>
        </w:trPr>
        <w:tc>
          <w:tcPr>
            <w:tcW w:w="3438" w:type="dxa"/>
            <w:vMerge w:val="restart"/>
          </w:tcPr>
          <w:p w14:paraId="3254FED1" w14:textId="03DFC6F0" w:rsidR="00761DBA" w:rsidRPr="00D35050" w:rsidRDefault="00167A24" w:rsidP="00F20DA9">
            <w:pPr>
              <w:spacing w:before="120" w:after="120"/>
              <w:ind w:left="-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Adequate d</w:t>
            </w:r>
            <w:r w:rsidR="00761DBA" w:rsidRPr="00D35050">
              <w:rPr>
                <w:rFonts w:ascii="Calibri" w:hAnsi="Calibri"/>
              </w:rPr>
              <w:t>istrict resources, priority and time for Tier 2 implementation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54762E9D" w14:textId="7FEA6755" w:rsidR="00761DBA" w:rsidRDefault="00761DBA" w:rsidP="00761DBA">
            <w:pPr>
              <w:spacing w:before="120" w:after="120"/>
              <w:ind w:left="72"/>
            </w:pPr>
            <w:r>
              <w:t>District leadership team schedule and action plan</w:t>
            </w:r>
          </w:p>
        </w:tc>
        <w:tc>
          <w:tcPr>
            <w:tcW w:w="3078" w:type="dxa"/>
            <w:vMerge w:val="restart"/>
          </w:tcPr>
          <w:p w14:paraId="54E71719" w14:textId="77777777" w:rsidR="00761DBA" w:rsidRDefault="00761DBA" w:rsidP="00F20DA9">
            <w:pPr>
              <w:spacing w:before="120" w:after="120"/>
            </w:pPr>
            <w:r>
              <w:t xml:space="preserve">Commitment of resources for action planning and implementation (e.g., school schedules, staff FTE, staff roles.) is documented in meeting minutes. </w:t>
            </w:r>
          </w:p>
        </w:tc>
      </w:tr>
      <w:tr w:rsidR="00761DBA" w14:paraId="384AE90F" w14:textId="77777777" w:rsidTr="00324D66">
        <w:trPr>
          <w:trHeight w:val="471"/>
        </w:trPr>
        <w:tc>
          <w:tcPr>
            <w:tcW w:w="3438" w:type="dxa"/>
            <w:vMerge/>
          </w:tcPr>
          <w:p w14:paraId="15C6FF06" w14:textId="77777777" w:rsidR="00761DBA" w:rsidRPr="00D35050" w:rsidRDefault="00761DBA" w:rsidP="00F20DA9">
            <w:pPr>
              <w:spacing w:before="120" w:after="120"/>
              <w:ind w:left="-17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0E325682" w14:textId="0E7A2BAE" w:rsidR="00761DBA" w:rsidRDefault="00761DBA" w:rsidP="00761DBA">
            <w:pPr>
              <w:spacing w:before="120" w:after="120"/>
              <w:ind w:left="72"/>
            </w:pPr>
            <w:r>
              <w:t>District leadership statement of support (e.g., signature on readiness checklist)</w:t>
            </w:r>
          </w:p>
        </w:tc>
        <w:tc>
          <w:tcPr>
            <w:tcW w:w="3078" w:type="dxa"/>
            <w:vMerge/>
          </w:tcPr>
          <w:p w14:paraId="3C2D7E16" w14:textId="77777777" w:rsidR="00761DBA" w:rsidRDefault="00761DBA" w:rsidP="00F20DA9">
            <w:pPr>
              <w:spacing w:before="120" w:after="120"/>
            </w:pPr>
          </w:p>
        </w:tc>
      </w:tr>
      <w:tr w:rsidR="00761DBA" w14:paraId="224269F1" w14:textId="77777777" w:rsidTr="00324D66">
        <w:trPr>
          <w:trHeight w:val="63"/>
        </w:trPr>
        <w:tc>
          <w:tcPr>
            <w:tcW w:w="3438" w:type="dxa"/>
            <w:vMerge/>
          </w:tcPr>
          <w:p w14:paraId="2CDBC0D6" w14:textId="77777777" w:rsidR="00761DBA" w:rsidRPr="00D35050" w:rsidRDefault="00761DBA" w:rsidP="00F20DA9">
            <w:pPr>
              <w:spacing w:before="120" w:after="120"/>
              <w:ind w:left="-17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0581AA29" w14:textId="4D53D9A4" w:rsidR="00761DBA" w:rsidRDefault="00761DBA" w:rsidP="00761DBA">
            <w:pPr>
              <w:spacing w:before="120" w:after="120"/>
              <w:ind w:left="72"/>
            </w:pPr>
            <w:r w:rsidRPr="00FA5A41">
              <w:t>District annual improvement plan</w:t>
            </w:r>
          </w:p>
        </w:tc>
        <w:tc>
          <w:tcPr>
            <w:tcW w:w="3078" w:type="dxa"/>
            <w:vMerge/>
          </w:tcPr>
          <w:p w14:paraId="5A69A742" w14:textId="77777777" w:rsidR="00761DBA" w:rsidRDefault="00761DBA" w:rsidP="00F20DA9">
            <w:pPr>
              <w:spacing w:before="120" w:after="120"/>
            </w:pPr>
          </w:p>
        </w:tc>
      </w:tr>
      <w:tr w:rsidR="00761DBA" w14:paraId="718B6B3F" w14:textId="77777777" w:rsidTr="00761DBA">
        <w:trPr>
          <w:trHeight w:val="680"/>
        </w:trPr>
        <w:tc>
          <w:tcPr>
            <w:tcW w:w="3438" w:type="dxa"/>
            <w:vMerge/>
          </w:tcPr>
          <w:p w14:paraId="571C206B" w14:textId="77777777" w:rsidR="00761DBA" w:rsidRPr="00A30ECB" w:rsidRDefault="00761DBA" w:rsidP="00F20DA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43"/>
              <w:contextualSpacing w:val="0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6D149E95" w14:textId="77777777" w:rsidR="00761DBA" w:rsidRDefault="00761DBA" w:rsidP="00F20DA9">
            <w:pPr>
              <w:spacing w:before="120" w:after="120"/>
            </w:pPr>
            <w:r>
              <w:t>District Capacity Assessment</w:t>
            </w:r>
          </w:p>
        </w:tc>
        <w:tc>
          <w:tcPr>
            <w:tcW w:w="3078" w:type="dxa"/>
          </w:tcPr>
          <w:p w14:paraId="4B14A1AE" w14:textId="77777777" w:rsidR="00761DBA" w:rsidRDefault="00761DBA" w:rsidP="00F20DA9">
            <w:pPr>
              <w:spacing w:before="120" w:after="120"/>
            </w:pPr>
            <w:r>
              <w:t>80% on Systems Alignment and Action Planning subscales</w:t>
            </w:r>
          </w:p>
        </w:tc>
      </w:tr>
    </w:tbl>
    <w:p w14:paraId="59EA0182" w14:textId="77777777" w:rsidR="00761DBA" w:rsidRDefault="00761DBA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8"/>
        <w:gridCol w:w="3060"/>
        <w:gridCol w:w="3078"/>
      </w:tblGrid>
      <w:tr w:rsidR="00761DBA" w14:paraId="22532A33" w14:textId="77777777" w:rsidTr="00761DBA">
        <w:tc>
          <w:tcPr>
            <w:tcW w:w="9576" w:type="dxa"/>
            <w:gridSpan w:val="3"/>
            <w:shd w:val="clear" w:color="auto" w:fill="7F7F7F" w:themeFill="text1" w:themeFillTint="80"/>
          </w:tcPr>
          <w:p w14:paraId="6DB70BF8" w14:textId="65039786" w:rsidR="00761DBA" w:rsidRPr="000003A7" w:rsidRDefault="00761DBA" w:rsidP="00761DBA">
            <w:pPr>
              <w:spacing w:before="120" w:after="12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7.  </w:t>
            </w:r>
            <w:r w:rsidRPr="0049162E">
              <w:rPr>
                <w:rFonts w:ascii="Calibri" w:hAnsi="Calibri"/>
                <w:b/>
              </w:rPr>
              <w:t>Does the school-wide discipline data system support Tier 2 information?</w:t>
            </w:r>
          </w:p>
        </w:tc>
      </w:tr>
      <w:tr w:rsidR="00761DBA" w14:paraId="3BE9A4BA" w14:textId="77777777" w:rsidTr="00324D66">
        <w:tc>
          <w:tcPr>
            <w:tcW w:w="3438" w:type="dxa"/>
            <w:shd w:val="clear" w:color="auto" w:fill="E7E6E6" w:themeFill="background2"/>
          </w:tcPr>
          <w:p w14:paraId="324238D7" w14:textId="77777777" w:rsidR="00761DBA" w:rsidRPr="009F6F7C" w:rsidRDefault="00761DBA" w:rsidP="00F20DA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8B67FF" w14:textId="77777777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17DF3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5427D59A" w14:textId="77777777" w:rsidTr="00324D66">
        <w:trPr>
          <w:trHeight w:val="797"/>
        </w:trPr>
        <w:tc>
          <w:tcPr>
            <w:tcW w:w="3438" w:type="dxa"/>
            <w:vMerge w:val="restart"/>
          </w:tcPr>
          <w:p w14:paraId="0D61380F" w14:textId="2C4021F3" w:rsidR="00761DBA" w:rsidRPr="00D35050" w:rsidRDefault="00CF190C" w:rsidP="00F20DA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School-wide data system supports r</w:t>
            </w:r>
            <w:r w:rsidR="00761DBA" w:rsidRPr="00761DBA">
              <w:rPr>
                <w:rFonts w:ascii="Calibri" w:hAnsi="Calibri"/>
              </w:rPr>
              <w:t>egular</w:t>
            </w:r>
            <w:r w:rsidR="00761DBA">
              <w:rPr>
                <w:rFonts w:ascii="Calibri" w:hAnsi="Calibri"/>
                <w:b/>
              </w:rPr>
              <w:t xml:space="preserve"> </w:t>
            </w:r>
            <w:r w:rsidR="00761DBA" w:rsidRPr="00D35050">
              <w:rPr>
                <w:rFonts w:ascii="Calibri" w:hAnsi="Calibri"/>
              </w:rPr>
              <w:t>screening procedures</w:t>
            </w:r>
            <w:r w:rsidR="00761DBA">
              <w:rPr>
                <w:rFonts w:ascii="Calibri" w:hAnsi="Calibri"/>
              </w:rPr>
              <w:t xml:space="preserve"> and progress monitoring</w:t>
            </w:r>
            <w:r w:rsidR="00761DBA" w:rsidRPr="00D35050">
              <w:rPr>
                <w:rFonts w:ascii="Calibri" w:hAnsi="Calibri"/>
              </w:rPr>
              <w:t xml:space="preserve"> for reviewing status of students who </w:t>
            </w:r>
            <w:r w:rsidR="00167A24">
              <w:rPr>
                <w:rFonts w:ascii="Calibri" w:hAnsi="Calibri"/>
              </w:rPr>
              <w:t xml:space="preserve">should </w:t>
            </w:r>
            <w:r w:rsidR="00761DBA" w:rsidRPr="00D35050">
              <w:rPr>
                <w:rFonts w:ascii="Calibri" w:hAnsi="Calibri"/>
              </w:rPr>
              <w:t xml:space="preserve">(a) </w:t>
            </w:r>
            <w:r w:rsidR="00167A24">
              <w:rPr>
                <w:rFonts w:ascii="Calibri" w:hAnsi="Calibri"/>
              </w:rPr>
              <w:t>receive</w:t>
            </w:r>
            <w:r w:rsidR="00167A24" w:rsidRPr="00D35050">
              <w:rPr>
                <w:rFonts w:ascii="Calibri" w:hAnsi="Calibri"/>
              </w:rPr>
              <w:t xml:space="preserve"> </w:t>
            </w:r>
            <w:r w:rsidR="00761DBA" w:rsidRPr="00D35050">
              <w:rPr>
                <w:rFonts w:ascii="Calibri" w:hAnsi="Calibri"/>
              </w:rPr>
              <w:t xml:space="preserve">Tier 2 interventions, (b)  transition Tier 2 interventions, or (c) require </w:t>
            </w:r>
            <w:r w:rsidR="00167A24">
              <w:rPr>
                <w:rFonts w:ascii="Calibri" w:hAnsi="Calibri"/>
              </w:rPr>
              <w:t xml:space="preserve">different </w:t>
            </w:r>
            <w:r w:rsidR="00761DBA" w:rsidRPr="00D35050">
              <w:rPr>
                <w:rFonts w:ascii="Calibri" w:hAnsi="Calibri"/>
              </w:rPr>
              <w:t>Tier 2 interventions</w:t>
            </w:r>
          </w:p>
          <w:p w14:paraId="65B04BAC" w14:textId="64045B78" w:rsidR="00761DBA" w:rsidRPr="00D35050" w:rsidRDefault="00761DBA" w:rsidP="00761DB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66ABFB7A" w14:textId="164539D4" w:rsidR="00761DBA" w:rsidRPr="00761DBA" w:rsidRDefault="00761DBA" w:rsidP="00761DBA">
            <w:pPr>
              <w:spacing w:before="120" w:after="120"/>
              <w:rPr>
                <w:rFonts w:ascii="Calibri" w:hAnsi="Calibri"/>
              </w:rPr>
            </w:pPr>
            <w:r w:rsidRPr="00761DBA">
              <w:rPr>
                <w:rFonts w:ascii="Calibri" w:hAnsi="Calibri"/>
              </w:rPr>
              <w:t>Request for assistance form</w:t>
            </w:r>
            <w:r>
              <w:rPr>
                <w:rFonts w:ascii="Calibri" w:hAnsi="Calibri"/>
              </w:rPr>
              <w:t>s and referral process documentation (e.g., staff or family handbook)</w:t>
            </w:r>
          </w:p>
        </w:tc>
        <w:tc>
          <w:tcPr>
            <w:tcW w:w="3078" w:type="dxa"/>
            <w:tcBorders>
              <w:bottom w:val="dotted" w:sz="4" w:space="0" w:color="auto"/>
            </w:tcBorders>
          </w:tcPr>
          <w:p w14:paraId="72A23713" w14:textId="72893375" w:rsidR="00761DBA" w:rsidRPr="009F6F7C" w:rsidRDefault="00761DBA" w:rsidP="00761DBA">
            <w:pPr>
              <w:spacing w:before="120" w:after="120"/>
              <w:ind w:left="72"/>
            </w:pPr>
            <w:r w:rsidRPr="00761DBA">
              <w:rPr>
                <w:b/>
              </w:rPr>
              <w:t>Plan</w:t>
            </w:r>
            <w:r>
              <w:t xml:space="preserve"> for regular (e.g., bi-weekly)</w:t>
            </w:r>
            <w:r w:rsidRPr="009F6F7C">
              <w:t xml:space="preserve"> summary and review of discipline</w:t>
            </w:r>
            <w:r>
              <w:t xml:space="preserve"> referrals, teacher nomination,</w:t>
            </w:r>
            <w:r w:rsidRPr="009F6F7C">
              <w:t xml:space="preserve"> </w:t>
            </w:r>
            <w:r>
              <w:t xml:space="preserve">and other relevant </w:t>
            </w:r>
            <w:r w:rsidRPr="009F6F7C">
              <w:t>data</w:t>
            </w:r>
            <w:r>
              <w:t xml:space="preserve"> (e.g., academic, attendance, health, screening measures)</w:t>
            </w:r>
          </w:p>
        </w:tc>
      </w:tr>
      <w:tr w:rsidR="00761DBA" w14:paraId="686FD788" w14:textId="77777777" w:rsidTr="00324D66">
        <w:trPr>
          <w:trHeight w:val="795"/>
        </w:trPr>
        <w:tc>
          <w:tcPr>
            <w:tcW w:w="3438" w:type="dxa"/>
            <w:vMerge/>
          </w:tcPr>
          <w:p w14:paraId="727318E2" w14:textId="77777777" w:rsidR="00761DBA" w:rsidRP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48E79D5" w14:textId="53FCA9DE" w:rsidR="00761DBA" w:rsidRDefault="00761DBA" w:rsidP="00761DBA">
            <w:pPr>
              <w:spacing w:before="120" w:after="120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e</w:t>
            </w:r>
            <w:r w:rsidRPr="00761DBA">
              <w:rPr>
                <w:rFonts w:ascii="Calibri" w:hAnsi="Calibri"/>
              </w:rPr>
              <w:t xml:space="preserve">xisting </w:t>
            </w:r>
            <w:r>
              <w:rPr>
                <w:rFonts w:ascii="Calibri" w:hAnsi="Calibri"/>
              </w:rPr>
              <w:t>behavior intervention plans</w:t>
            </w:r>
          </w:p>
        </w:tc>
        <w:tc>
          <w:tcPr>
            <w:tcW w:w="3078" w:type="dxa"/>
            <w:tcBorders>
              <w:top w:val="dotted" w:sz="4" w:space="0" w:color="auto"/>
              <w:bottom w:val="dotted" w:sz="4" w:space="0" w:color="auto"/>
            </w:tcBorders>
          </w:tcPr>
          <w:p w14:paraId="28E4B13A" w14:textId="375A4DF2" w:rsidR="00761DBA" w:rsidRDefault="00761DBA" w:rsidP="00761DBA">
            <w:pPr>
              <w:spacing w:before="120" w:after="120"/>
              <w:ind w:left="72"/>
            </w:pPr>
            <w:r w:rsidRPr="009F6F7C">
              <w:t>Record of intervention</w:t>
            </w:r>
            <w:r>
              <w:t>s</w:t>
            </w:r>
            <w:r w:rsidRPr="009F6F7C">
              <w:t xml:space="preserve"> decisions based on data</w:t>
            </w:r>
          </w:p>
        </w:tc>
      </w:tr>
      <w:tr w:rsidR="00761DBA" w14:paraId="0BFE1E14" w14:textId="77777777" w:rsidTr="00324D66">
        <w:trPr>
          <w:trHeight w:val="512"/>
        </w:trPr>
        <w:tc>
          <w:tcPr>
            <w:tcW w:w="3438" w:type="dxa"/>
            <w:vMerge/>
          </w:tcPr>
          <w:p w14:paraId="25AC77F7" w14:textId="77777777" w:rsidR="00761DBA" w:rsidRPr="00761DBA" w:rsidRDefault="00761DBA" w:rsidP="00F20DA9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6483065C" w14:textId="1F0D9399" w:rsidR="00761DBA" w:rsidRDefault="00761DBA" w:rsidP="00761DB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TFI: Screening (Tier 2)</w:t>
            </w:r>
          </w:p>
        </w:tc>
        <w:tc>
          <w:tcPr>
            <w:tcW w:w="3078" w:type="dxa"/>
            <w:tcBorders>
              <w:top w:val="dotted" w:sz="4" w:space="0" w:color="auto"/>
            </w:tcBorders>
          </w:tcPr>
          <w:p w14:paraId="1197EA24" w14:textId="4142B659" w:rsidR="00761DBA" w:rsidRDefault="00761DBA" w:rsidP="00761DBA">
            <w:pPr>
              <w:spacing w:before="120" w:after="120"/>
              <w:ind w:left="72"/>
            </w:pPr>
            <w:r>
              <w:t>Score of 1 or 2 on item 2.3</w:t>
            </w:r>
          </w:p>
        </w:tc>
      </w:tr>
      <w:tr w:rsidR="00761DBA" w14:paraId="3D9DEE16" w14:textId="77777777" w:rsidTr="00761DBA">
        <w:trPr>
          <w:trHeight w:val="540"/>
        </w:trPr>
        <w:tc>
          <w:tcPr>
            <w:tcW w:w="3438" w:type="dxa"/>
          </w:tcPr>
          <w:p w14:paraId="08BF1D5F" w14:textId="7A1AE808" w:rsidR="00761DBA" w:rsidRPr="00761DBA" w:rsidRDefault="00CF190C" w:rsidP="00F20DA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School-wide data system supports the c</w:t>
            </w:r>
            <w:r w:rsidR="00761DBA" w:rsidRPr="00761DBA">
              <w:rPr>
                <w:rFonts w:ascii="Calibri" w:hAnsi="Calibri"/>
              </w:rPr>
              <w:t xml:space="preserve">ollection and reporting of Tier 2 implementation fidelity data </w:t>
            </w:r>
          </w:p>
        </w:tc>
        <w:tc>
          <w:tcPr>
            <w:tcW w:w="3060" w:type="dxa"/>
          </w:tcPr>
          <w:p w14:paraId="26D682E1" w14:textId="1CC573C8" w:rsidR="00761DBA" w:rsidRPr="009F6F7C" w:rsidRDefault="00761DBA" w:rsidP="00761DBA">
            <w:pPr>
              <w:spacing w:before="120" w:after="120" w:line="259" w:lineRule="auto"/>
            </w:pPr>
            <w:r w:rsidRPr="009F6F7C">
              <w:t xml:space="preserve">Summaries and reports of </w:t>
            </w:r>
            <w:r>
              <w:t>implementation fidelity</w:t>
            </w:r>
            <w:r w:rsidRPr="009F6F7C">
              <w:t xml:space="preserve"> data</w:t>
            </w:r>
          </w:p>
        </w:tc>
        <w:tc>
          <w:tcPr>
            <w:tcW w:w="3078" w:type="dxa"/>
          </w:tcPr>
          <w:p w14:paraId="0E67C284" w14:textId="7D611EF9" w:rsidR="00761DBA" w:rsidRPr="009F6F7C" w:rsidRDefault="00761DBA" w:rsidP="00761DBA">
            <w:pPr>
              <w:spacing w:before="120" w:after="120" w:line="259" w:lineRule="auto"/>
            </w:pPr>
            <w:r>
              <w:t>Evidence of data use in action planning and decision making</w:t>
            </w:r>
          </w:p>
        </w:tc>
      </w:tr>
      <w:tr w:rsidR="00761DBA" w14:paraId="4548FE53" w14:textId="77777777" w:rsidTr="00761DBA">
        <w:tc>
          <w:tcPr>
            <w:tcW w:w="9576" w:type="dxa"/>
            <w:gridSpan w:val="3"/>
            <w:shd w:val="clear" w:color="auto" w:fill="7F7F7F" w:themeFill="text1" w:themeFillTint="80"/>
          </w:tcPr>
          <w:p w14:paraId="33B86D61" w14:textId="2B9F6398" w:rsidR="00761DBA" w:rsidRPr="000003A7" w:rsidRDefault="00761DBA" w:rsidP="00761DBA">
            <w:pPr>
              <w:spacing w:before="120" w:after="120"/>
              <w:rPr>
                <w:b/>
              </w:rPr>
            </w:pPr>
            <w:r>
              <w:rPr>
                <w:rFonts w:ascii="Calibri" w:hAnsi="Calibri"/>
                <w:b/>
              </w:rPr>
              <w:t>8. Is a plan in place to identify possible</w:t>
            </w:r>
            <w:r w:rsidRPr="0049162E">
              <w:rPr>
                <w:rFonts w:ascii="Calibri" w:hAnsi="Calibri"/>
                <w:b/>
              </w:rPr>
              <w:t xml:space="preserve"> Tier 2 intervention</w:t>
            </w:r>
            <w:r>
              <w:rPr>
                <w:rFonts w:ascii="Calibri" w:hAnsi="Calibri"/>
                <w:b/>
              </w:rPr>
              <w:t xml:space="preserve">/s </w:t>
            </w:r>
            <w:r w:rsidRPr="0049162E">
              <w:rPr>
                <w:rFonts w:ascii="Calibri" w:hAnsi="Calibri"/>
                <w:b/>
              </w:rPr>
              <w:t>for implementation?</w:t>
            </w:r>
          </w:p>
        </w:tc>
      </w:tr>
      <w:tr w:rsidR="00761DBA" w14:paraId="172A210E" w14:textId="77777777" w:rsidTr="00324D66">
        <w:tc>
          <w:tcPr>
            <w:tcW w:w="3438" w:type="dxa"/>
            <w:shd w:val="clear" w:color="auto" w:fill="E7E6E6" w:themeFill="background2"/>
          </w:tcPr>
          <w:p w14:paraId="207442F4" w14:textId="77777777" w:rsidR="00761DBA" w:rsidRPr="009F6F7C" w:rsidRDefault="00761DBA" w:rsidP="00F20DA9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Key Elements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395D37" w14:textId="775849BB" w:rsidR="00761DBA" w:rsidRDefault="00761DBA" w:rsidP="00F20DA9">
            <w:pPr>
              <w:spacing w:before="120" w:after="120"/>
              <w:jc w:val="center"/>
            </w:pPr>
            <w:r>
              <w:rPr>
                <w:b/>
              </w:rPr>
              <w:t>Possible</w:t>
            </w:r>
            <w:r w:rsidRPr="000003A7">
              <w:rPr>
                <w:b/>
              </w:rPr>
              <w:t xml:space="preserve"> Data Source</w:t>
            </w:r>
          </w:p>
        </w:tc>
        <w:tc>
          <w:tcPr>
            <w:tcW w:w="3078" w:type="dxa"/>
            <w:shd w:val="clear" w:color="auto" w:fill="E7E6E6" w:themeFill="background2"/>
          </w:tcPr>
          <w:p w14:paraId="5EB9C0E6" w14:textId="77777777" w:rsidR="00761DBA" w:rsidRDefault="00761DBA" w:rsidP="00F20DA9">
            <w:pPr>
              <w:spacing w:before="120" w:after="120"/>
              <w:jc w:val="center"/>
            </w:pPr>
            <w:r w:rsidRPr="000003A7">
              <w:rPr>
                <w:b/>
              </w:rPr>
              <w:t>Criteria</w:t>
            </w:r>
          </w:p>
        </w:tc>
      </w:tr>
      <w:tr w:rsidR="00761DBA" w14:paraId="371BF947" w14:textId="77777777" w:rsidTr="00324D66">
        <w:trPr>
          <w:trHeight w:val="440"/>
        </w:trPr>
        <w:tc>
          <w:tcPr>
            <w:tcW w:w="3438" w:type="dxa"/>
            <w:vMerge w:val="restart"/>
          </w:tcPr>
          <w:p w14:paraId="4642E656" w14:textId="055AAA15" w:rsidR="00761DBA" w:rsidRPr="009C53A7" w:rsidRDefault="00761DBA" w:rsidP="00761DBA">
            <w:pPr>
              <w:spacing w:before="120" w:after="120"/>
              <w:ind w:left="-17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Leadership team inventory</w:t>
            </w:r>
            <w:r w:rsidRPr="00D35050">
              <w:rPr>
                <w:rFonts w:ascii="Calibri" w:hAnsi="Calibri"/>
              </w:rPr>
              <w:t xml:space="preserve"> of existing Tier 2 and Tier 3 practices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F8B3954" w14:textId="77777777" w:rsidR="00761DBA" w:rsidRPr="00761DBA" w:rsidRDefault="00761DBA" w:rsidP="00F20DA9">
            <w:pPr>
              <w:spacing w:before="120" w:after="120"/>
              <w:rPr>
                <w:rFonts w:ascii="Calibri" w:hAnsi="Calibri"/>
              </w:rPr>
            </w:pPr>
            <w:r>
              <w:t>Leadership team minutes</w:t>
            </w:r>
          </w:p>
        </w:tc>
        <w:tc>
          <w:tcPr>
            <w:tcW w:w="3078" w:type="dxa"/>
            <w:vMerge w:val="restart"/>
          </w:tcPr>
          <w:p w14:paraId="6B22F4F3" w14:textId="4FA8E0F9" w:rsidR="00761DBA" w:rsidRDefault="00761DBA" w:rsidP="00F20DA9">
            <w:pPr>
              <w:spacing w:before="120" w:after="120"/>
            </w:pPr>
            <w:r>
              <w:t xml:space="preserve">Existing Tier 2 and 3 practices are inventoried and current implementation fidelity is measured </w:t>
            </w:r>
          </w:p>
        </w:tc>
      </w:tr>
      <w:tr w:rsidR="00761DBA" w14:paraId="292188B1" w14:textId="77777777" w:rsidTr="00324D66">
        <w:trPr>
          <w:trHeight w:val="440"/>
        </w:trPr>
        <w:tc>
          <w:tcPr>
            <w:tcW w:w="3438" w:type="dxa"/>
            <w:vMerge/>
          </w:tcPr>
          <w:p w14:paraId="4736DAF4" w14:textId="77777777" w:rsidR="00761DBA" w:rsidRDefault="00761DBA" w:rsidP="00F20DA9">
            <w:pPr>
              <w:spacing w:before="120" w:after="120"/>
              <w:ind w:left="-17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14:paraId="1E7AAB65" w14:textId="44035A38" w:rsidR="00761DBA" w:rsidRDefault="00761DBA" w:rsidP="00761DBA">
            <w:pPr>
              <w:spacing w:before="120" w:after="120"/>
            </w:pPr>
            <w:r>
              <w:t xml:space="preserve">TFI: Tier 2 and 3 scales </w:t>
            </w:r>
          </w:p>
        </w:tc>
        <w:tc>
          <w:tcPr>
            <w:tcW w:w="3078" w:type="dxa"/>
            <w:vMerge/>
          </w:tcPr>
          <w:p w14:paraId="630DF29E" w14:textId="77777777" w:rsidR="00761DBA" w:rsidRDefault="00761DBA" w:rsidP="00F20DA9">
            <w:pPr>
              <w:spacing w:before="120" w:after="120"/>
            </w:pPr>
          </w:p>
        </w:tc>
      </w:tr>
      <w:tr w:rsidR="00761DBA" w14:paraId="51C2D8AB" w14:textId="77777777" w:rsidTr="00324D66">
        <w:trPr>
          <w:trHeight w:val="660"/>
        </w:trPr>
        <w:tc>
          <w:tcPr>
            <w:tcW w:w="3438" w:type="dxa"/>
            <w:vMerge w:val="restart"/>
          </w:tcPr>
          <w:p w14:paraId="3357AC0C" w14:textId="3BAA3097" w:rsidR="00761DBA" w:rsidRPr="00761DBA" w:rsidRDefault="00761DBA" w:rsidP="00761DBA">
            <w:pPr>
              <w:spacing w:before="120" w:after="120"/>
              <w:ind w:left="-17"/>
              <w:rPr>
                <w:rFonts w:ascii="Calibri" w:hAnsi="Calibri"/>
              </w:rPr>
            </w:pPr>
            <w:r w:rsidRPr="00761DBA">
              <w:rPr>
                <w:rFonts w:ascii="Calibri" w:hAnsi="Calibri"/>
              </w:rPr>
              <w:t xml:space="preserve">Leadership team review of evidence base for existing </w:t>
            </w:r>
            <w:r>
              <w:rPr>
                <w:rFonts w:ascii="Calibri" w:hAnsi="Calibri"/>
              </w:rPr>
              <w:t xml:space="preserve">Tier 2 </w:t>
            </w:r>
            <w:r w:rsidRPr="00761DBA">
              <w:rPr>
                <w:rFonts w:ascii="Calibri" w:hAnsi="Calibri"/>
              </w:rPr>
              <w:t xml:space="preserve">interventions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78364335" w14:textId="53E2B798" w:rsidR="00761DBA" w:rsidRPr="00761DBA" w:rsidRDefault="00761DBA" w:rsidP="00761DBA">
            <w:pPr>
              <w:spacing w:before="120" w:after="120"/>
              <w:ind w:left="72"/>
              <w:rPr>
                <w:rFonts w:ascii="Calibri" w:hAnsi="Calibri"/>
              </w:rPr>
            </w:pPr>
            <w:r w:rsidRPr="00761DBA">
              <w:rPr>
                <w:rFonts w:ascii="Calibri" w:hAnsi="Calibri"/>
              </w:rPr>
              <w:t>Targeted intervention reference guide</w:t>
            </w:r>
          </w:p>
        </w:tc>
        <w:tc>
          <w:tcPr>
            <w:tcW w:w="3078" w:type="dxa"/>
            <w:vMerge w:val="restart"/>
          </w:tcPr>
          <w:p w14:paraId="54BD3FFD" w14:textId="02D43092" w:rsidR="00761DBA" w:rsidRPr="00B3765D" w:rsidRDefault="00761DBA" w:rsidP="00761DB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Interventions are:</w:t>
            </w:r>
          </w:p>
          <w:p w14:paraId="7B4CB0F0" w14:textId="77777777" w:rsidR="00761DBA" w:rsidRPr="002E6E8D" w:rsidRDefault="00761DBA" w:rsidP="00F20DA9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/>
              <w:contextualSpacing w:val="0"/>
              <w:rPr>
                <w:rFonts w:ascii="Calibri" w:hAnsi="Calibri"/>
              </w:rPr>
            </w:pPr>
            <w:r w:rsidRPr="002E6E8D">
              <w:rPr>
                <w:rFonts w:ascii="Calibri" w:hAnsi="Calibri"/>
              </w:rPr>
              <w:t>Empirically supported practices</w:t>
            </w:r>
          </w:p>
          <w:p w14:paraId="482CD3D5" w14:textId="77777777" w:rsidR="00761DBA" w:rsidRPr="002E6E8D" w:rsidRDefault="00761DBA" w:rsidP="00F20DA9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/>
              <w:contextualSpacing w:val="0"/>
              <w:rPr>
                <w:rFonts w:ascii="Calibri" w:hAnsi="Calibri"/>
              </w:rPr>
            </w:pPr>
            <w:r w:rsidRPr="002E6E8D">
              <w:rPr>
                <w:rFonts w:ascii="Calibri" w:hAnsi="Calibri"/>
              </w:rPr>
              <w:t>Conceptually sound</w:t>
            </w:r>
          </w:p>
          <w:p w14:paraId="7AC77AE7" w14:textId="77777777" w:rsidR="00761DBA" w:rsidRPr="002E6E8D" w:rsidRDefault="00761DBA" w:rsidP="00F20DA9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/>
              <w:contextualSpacing w:val="0"/>
              <w:rPr>
                <w:rFonts w:ascii="Calibri" w:hAnsi="Calibri"/>
              </w:rPr>
            </w:pPr>
            <w:r w:rsidRPr="002E6E8D">
              <w:rPr>
                <w:rFonts w:ascii="Calibri" w:hAnsi="Calibri"/>
              </w:rPr>
              <w:t>Socially valid</w:t>
            </w:r>
          </w:p>
        </w:tc>
      </w:tr>
      <w:tr w:rsidR="00761DBA" w14:paraId="160D2732" w14:textId="77777777" w:rsidTr="00324D66">
        <w:trPr>
          <w:trHeight w:val="660"/>
        </w:trPr>
        <w:tc>
          <w:tcPr>
            <w:tcW w:w="3438" w:type="dxa"/>
            <w:vMerge/>
          </w:tcPr>
          <w:p w14:paraId="66873B2F" w14:textId="77777777" w:rsidR="00761DBA" w:rsidRPr="00761DBA" w:rsidRDefault="00761DBA" w:rsidP="00761DBA">
            <w:pPr>
              <w:spacing w:before="120" w:after="120"/>
              <w:ind w:left="-17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6CF656FC" w14:textId="77535B4E" w:rsidR="00761DBA" w:rsidRPr="00761DBA" w:rsidRDefault="00761DBA" w:rsidP="00761DBA">
            <w:pPr>
              <w:spacing w:before="120" w:after="120"/>
              <w:ind w:left="72"/>
              <w:rPr>
                <w:rFonts w:ascii="Calibri" w:hAnsi="Calibri"/>
              </w:rPr>
            </w:pPr>
            <w:r w:rsidRPr="00761DBA">
              <w:rPr>
                <w:rFonts w:ascii="Calibri" w:hAnsi="Calibri"/>
              </w:rPr>
              <w:t>Review of current behavior intervention practices and plans</w:t>
            </w:r>
          </w:p>
        </w:tc>
        <w:tc>
          <w:tcPr>
            <w:tcW w:w="3078" w:type="dxa"/>
            <w:vMerge/>
          </w:tcPr>
          <w:p w14:paraId="4173E461" w14:textId="77777777" w:rsidR="00761DBA" w:rsidRDefault="00761DBA" w:rsidP="00F20DA9">
            <w:pPr>
              <w:spacing w:before="120" w:after="120"/>
              <w:ind w:left="72"/>
              <w:rPr>
                <w:rFonts w:ascii="Calibri" w:hAnsi="Calibri"/>
              </w:rPr>
            </w:pPr>
          </w:p>
        </w:tc>
      </w:tr>
    </w:tbl>
    <w:p w14:paraId="6F19D992" w14:textId="0F44156E" w:rsidR="00761DBA" w:rsidRDefault="00761DBA"/>
    <w:p w14:paraId="3DB2A8BF" w14:textId="54A59D90" w:rsidR="008B4B16" w:rsidRDefault="008B4B16" w:rsidP="006665E6">
      <w:pPr>
        <w:spacing w:before="120" w:after="120"/>
      </w:pPr>
    </w:p>
    <w:p w14:paraId="709A7A25" w14:textId="77777777" w:rsidR="008B4B16" w:rsidRDefault="008B4B16">
      <w:r>
        <w:br w:type="page"/>
      </w:r>
    </w:p>
    <w:p w14:paraId="6A7C01DD" w14:textId="77777777" w:rsidR="00996C2C" w:rsidRDefault="00996C2C" w:rsidP="008B4B16">
      <w:pPr>
        <w:spacing w:before="120" w:after="120"/>
        <w:jc w:val="center"/>
        <w:rPr>
          <w:b/>
        </w:rPr>
        <w:sectPr w:rsidR="00996C2C" w:rsidSect="00B641C7">
          <w:headerReference w:type="even" r:id="rId10"/>
          <w:headerReference w:type="default" r:id="rId11"/>
          <w:type w:val="continuous"/>
          <w:pgSz w:w="12240" w:h="15840"/>
          <w:pgMar w:top="1170" w:right="1440" w:bottom="270" w:left="1440" w:header="720" w:footer="720" w:gutter="0"/>
          <w:cols w:space="720"/>
          <w:docGrid w:linePitch="360"/>
        </w:sectPr>
      </w:pPr>
    </w:p>
    <w:p w14:paraId="3A71A0F3" w14:textId="1D773F4A" w:rsidR="008B4B16" w:rsidRDefault="00996C2C" w:rsidP="008B4B16">
      <w:pPr>
        <w:spacing w:before="120" w:after="120"/>
        <w:jc w:val="center"/>
        <w:rPr>
          <w:b/>
        </w:rPr>
      </w:pPr>
      <w:r>
        <w:rPr>
          <w:b/>
        </w:rPr>
        <w:t xml:space="preserve">Tier 2 Readiness </w:t>
      </w:r>
      <w:r w:rsidR="008B4B16" w:rsidRPr="008B4B16">
        <w:rPr>
          <w:b/>
        </w:rPr>
        <w:t>Action Planning Guide</w:t>
      </w:r>
    </w:p>
    <w:p w14:paraId="3ECE13B1" w14:textId="47FDA8F2" w:rsidR="00726043" w:rsidRPr="00726043" w:rsidRDefault="00726043" w:rsidP="00726043">
      <w:pPr>
        <w:spacing w:before="120" w:after="120"/>
      </w:pPr>
      <w:r w:rsidRPr="00726043">
        <w:t xml:space="preserve">Using the </w:t>
      </w:r>
      <w:r w:rsidR="00996C2C">
        <w:t>key elements and criteria in the tables</w:t>
      </w:r>
      <w:r w:rsidRPr="00726043">
        <w:t xml:space="preserve"> above, </w:t>
      </w:r>
      <w:r w:rsidR="00996C2C">
        <w:t>rate</w:t>
      </w:r>
      <w:r w:rsidRPr="00726043">
        <w:t xml:space="preserve"> each of the following questions for your school. For each question that </w:t>
      </w:r>
      <w:r w:rsidR="00996C2C">
        <w:t>scores</w:t>
      </w:r>
      <w:r w:rsidRPr="00726043">
        <w:t xml:space="preserve"> a 0 or 1 develop action plan items to address </w:t>
      </w:r>
      <w:r w:rsidR="00C3402B">
        <w:t>any</w:t>
      </w:r>
      <w:r w:rsidRPr="00726043">
        <w:t xml:space="preserve"> missing key elements. </w:t>
      </w:r>
      <w:r w:rsidR="00996C2C">
        <w:rPr>
          <w:b/>
        </w:rPr>
        <w:t xml:space="preserve">0= No key elements in place, 1= Some key elements in place, 2= </w:t>
      </w:r>
      <w:r w:rsidR="00996C2C" w:rsidRPr="00996C2C">
        <w:rPr>
          <w:b/>
        </w:rPr>
        <w:t>All key elements in place</w:t>
      </w:r>
      <w:r w:rsidR="00996C2C">
        <w:t>.</w:t>
      </w:r>
    </w:p>
    <w:tbl>
      <w:tblPr>
        <w:tblStyle w:val="TableGrid"/>
        <w:tblW w:w="13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73"/>
        <w:gridCol w:w="720"/>
        <w:gridCol w:w="3690"/>
        <w:gridCol w:w="1260"/>
        <w:gridCol w:w="1170"/>
        <w:gridCol w:w="2250"/>
      </w:tblGrid>
      <w:tr w:rsidR="00996C2C" w:rsidRPr="00761DBA" w14:paraId="5E5104A1" w14:textId="77777777" w:rsidTr="00B641C7">
        <w:trPr>
          <w:trHeight w:val="611"/>
        </w:trPr>
        <w:tc>
          <w:tcPr>
            <w:tcW w:w="4073" w:type="dxa"/>
            <w:vMerge w:val="restart"/>
          </w:tcPr>
          <w:p w14:paraId="465B4728" w14:textId="39244E37" w:rsidR="00726043" w:rsidRPr="00761DBA" w:rsidRDefault="00726043" w:rsidP="00726043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Question</w:t>
            </w:r>
          </w:p>
        </w:tc>
        <w:tc>
          <w:tcPr>
            <w:tcW w:w="720" w:type="dxa"/>
            <w:vMerge w:val="restart"/>
          </w:tcPr>
          <w:p w14:paraId="6EF8B4C7" w14:textId="090C2B13" w:rsidR="00726043" w:rsidRPr="00761DBA" w:rsidRDefault="00726043" w:rsidP="00726043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Score</w:t>
            </w:r>
          </w:p>
        </w:tc>
        <w:tc>
          <w:tcPr>
            <w:tcW w:w="8370" w:type="dxa"/>
            <w:gridSpan w:val="4"/>
          </w:tcPr>
          <w:p w14:paraId="5555F97D" w14:textId="1E797DF5" w:rsidR="00726043" w:rsidRPr="00761DBA" w:rsidRDefault="00996C2C" w:rsidP="00726043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Action Plan</w:t>
            </w:r>
          </w:p>
        </w:tc>
      </w:tr>
      <w:tr w:rsidR="00996C2C" w:rsidRPr="00761DBA" w14:paraId="4277CF5E" w14:textId="77777777" w:rsidTr="00B641C7">
        <w:trPr>
          <w:trHeight w:val="422"/>
        </w:trPr>
        <w:tc>
          <w:tcPr>
            <w:tcW w:w="4073" w:type="dxa"/>
            <w:vMerge/>
          </w:tcPr>
          <w:p w14:paraId="6C637A06" w14:textId="77777777" w:rsidR="00726043" w:rsidRPr="00761DBA" w:rsidRDefault="00726043" w:rsidP="00726043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F4D2F8A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45BEC18C" w14:textId="083F9A29" w:rsidR="00726043" w:rsidRPr="00761DBA" w:rsidRDefault="00726043" w:rsidP="00996C2C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Action </w:t>
            </w:r>
          </w:p>
        </w:tc>
        <w:tc>
          <w:tcPr>
            <w:tcW w:w="1260" w:type="dxa"/>
          </w:tcPr>
          <w:p w14:paraId="55560335" w14:textId="1018C209" w:rsidR="00726043" w:rsidRPr="00761DBA" w:rsidRDefault="00996C2C" w:rsidP="00726043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Who</w:t>
            </w:r>
          </w:p>
        </w:tc>
        <w:tc>
          <w:tcPr>
            <w:tcW w:w="1170" w:type="dxa"/>
          </w:tcPr>
          <w:p w14:paraId="11BE18ED" w14:textId="20D87F8E" w:rsidR="00726043" w:rsidRPr="00761DBA" w:rsidRDefault="00726043" w:rsidP="00726043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When</w:t>
            </w:r>
          </w:p>
        </w:tc>
        <w:tc>
          <w:tcPr>
            <w:tcW w:w="2250" w:type="dxa"/>
          </w:tcPr>
          <w:p w14:paraId="609B577A" w14:textId="2CA22B7A" w:rsidR="00726043" w:rsidRPr="00761DBA" w:rsidRDefault="00726043" w:rsidP="00996C2C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Resources </w:t>
            </w:r>
          </w:p>
        </w:tc>
      </w:tr>
      <w:tr w:rsidR="00996C2C" w:rsidRPr="00761DBA" w14:paraId="327E5446" w14:textId="77777777" w:rsidTr="00B641C7">
        <w:trPr>
          <w:trHeight w:val="413"/>
        </w:trPr>
        <w:tc>
          <w:tcPr>
            <w:tcW w:w="4073" w:type="dxa"/>
          </w:tcPr>
          <w:p w14:paraId="652B749F" w14:textId="78501838" w:rsidR="00726043" w:rsidRPr="00761DBA" w:rsidRDefault="00761DBA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Is Tier 1 implemented with fidelity across all settings and effective in your school?</w:t>
            </w:r>
          </w:p>
        </w:tc>
        <w:tc>
          <w:tcPr>
            <w:tcW w:w="720" w:type="dxa"/>
          </w:tcPr>
          <w:p w14:paraId="4F25D353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139C5E9E" w14:textId="77777777" w:rsidR="00726043" w:rsidRPr="00761DBA" w:rsidRDefault="00726043" w:rsidP="00726043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E69CC0" w14:textId="77777777" w:rsidR="00726043" w:rsidRPr="00761DBA" w:rsidRDefault="00726043" w:rsidP="00726043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A186B48" w14:textId="77777777" w:rsidR="00726043" w:rsidRPr="00761DBA" w:rsidRDefault="00726043" w:rsidP="00726043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928EFA4" w14:textId="3FB165D4" w:rsidR="00726043" w:rsidRPr="00761DBA" w:rsidRDefault="00726043" w:rsidP="00726043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996C2C" w:rsidRPr="00761DBA" w14:paraId="4CB0E3E9" w14:textId="77777777" w:rsidTr="00B641C7">
        <w:trPr>
          <w:trHeight w:val="881"/>
        </w:trPr>
        <w:tc>
          <w:tcPr>
            <w:tcW w:w="4073" w:type="dxa"/>
          </w:tcPr>
          <w:p w14:paraId="3373D846" w14:textId="2B992DC5" w:rsidR="00726043" w:rsidRPr="00761DBA" w:rsidRDefault="00B641C7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Are Tier 1 school-wide data consistently collected, reviewed, and used for decision-making?</w:t>
            </w:r>
          </w:p>
        </w:tc>
        <w:tc>
          <w:tcPr>
            <w:tcW w:w="720" w:type="dxa"/>
          </w:tcPr>
          <w:p w14:paraId="7E3CBCE8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2303ACEE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0DFDE7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D25FC9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7B281B6B" w14:textId="434757E4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C2080" w:rsidRPr="00761DBA" w14:paraId="0F221BD1" w14:textId="77777777" w:rsidTr="00CF190C">
        <w:trPr>
          <w:trHeight w:val="755"/>
        </w:trPr>
        <w:tc>
          <w:tcPr>
            <w:tcW w:w="4068" w:type="dxa"/>
            <w:tcBorders>
              <w:bottom w:val="single" w:sz="4" w:space="0" w:color="auto"/>
            </w:tcBorders>
          </w:tcPr>
          <w:p w14:paraId="334780BF" w14:textId="2324987D" w:rsidR="008C2080" w:rsidRPr="00761DBA" w:rsidRDefault="00B641C7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Has the school principal committed to Tier 2 implementation?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230058" w14:textId="77777777" w:rsidR="008C2080" w:rsidRPr="00761DBA" w:rsidRDefault="008C2080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2ED10B75" w14:textId="77777777" w:rsidR="008C2080" w:rsidRPr="00761DBA" w:rsidRDefault="008C2080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B15907" w14:textId="77777777" w:rsidR="008C2080" w:rsidRPr="00761DBA" w:rsidRDefault="008C2080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B12CFF" w14:textId="77777777" w:rsidR="008C2080" w:rsidRPr="00761DBA" w:rsidRDefault="008C2080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2218091B" w14:textId="77777777" w:rsidR="008C2080" w:rsidRPr="00761DBA" w:rsidRDefault="008C2080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96C2C" w:rsidRPr="00761DBA" w14:paraId="46357A6C" w14:textId="77777777" w:rsidTr="00B641C7">
        <w:trPr>
          <w:trHeight w:val="629"/>
        </w:trPr>
        <w:tc>
          <w:tcPr>
            <w:tcW w:w="4073" w:type="dxa"/>
          </w:tcPr>
          <w:p w14:paraId="31870869" w14:textId="1E504586" w:rsidR="00726043" w:rsidRPr="00761DBA" w:rsidRDefault="00761DBA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Is a plan in place to make all school faculty members aware of Tier 2 implementation and alignment with existing practices?</w:t>
            </w:r>
          </w:p>
        </w:tc>
        <w:tc>
          <w:tcPr>
            <w:tcW w:w="720" w:type="dxa"/>
          </w:tcPr>
          <w:p w14:paraId="245A7EE2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2EE0320E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ED1A3A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14066D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EC27CAB" w14:textId="50B79BC8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96C2C" w:rsidRPr="00761DBA" w14:paraId="0E5276C6" w14:textId="77777777" w:rsidTr="00B641C7">
        <w:trPr>
          <w:trHeight w:val="764"/>
        </w:trPr>
        <w:tc>
          <w:tcPr>
            <w:tcW w:w="4073" w:type="dxa"/>
          </w:tcPr>
          <w:p w14:paraId="48837851" w14:textId="5FAD4147" w:rsidR="00726043" w:rsidRPr="00761DBA" w:rsidRDefault="00761DBA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Has a Tier 2 Behavior Support Team been identified to attend training, guide and coordinate implementation?</w:t>
            </w:r>
          </w:p>
        </w:tc>
        <w:tc>
          <w:tcPr>
            <w:tcW w:w="720" w:type="dxa"/>
          </w:tcPr>
          <w:p w14:paraId="76ABA778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3792C68C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7B151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BA3CB4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244A3F3" w14:textId="781E2588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96C2C" w:rsidRPr="00761DBA" w14:paraId="1D116443" w14:textId="77777777" w:rsidTr="00B641C7">
        <w:trPr>
          <w:trHeight w:val="791"/>
        </w:trPr>
        <w:tc>
          <w:tcPr>
            <w:tcW w:w="4073" w:type="dxa"/>
          </w:tcPr>
          <w:p w14:paraId="27AC9A3F" w14:textId="6A3ED413" w:rsidR="00726043" w:rsidRPr="00761DBA" w:rsidRDefault="00B641C7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 xml:space="preserve">Has the district committed to supporting Tier 2 implementation?   </w:t>
            </w:r>
          </w:p>
        </w:tc>
        <w:tc>
          <w:tcPr>
            <w:tcW w:w="720" w:type="dxa"/>
          </w:tcPr>
          <w:p w14:paraId="23A625E0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32D2C844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B59A31B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D32AD0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07C4B0" w14:textId="3129FCC4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96C2C" w:rsidRPr="00761DBA" w14:paraId="1D481E02" w14:textId="77777777" w:rsidTr="00B641C7">
        <w:trPr>
          <w:trHeight w:val="260"/>
        </w:trPr>
        <w:tc>
          <w:tcPr>
            <w:tcW w:w="4073" w:type="dxa"/>
          </w:tcPr>
          <w:p w14:paraId="24D6DA27" w14:textId="7B91E09D" w:rsidR="00726043" w:rsidRPr="00761DBA" w:rsidRDefault="00B641C7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Does the school-wide discipline data system support Tier 2 information?</w:t>
            </w:r>
          </w:p>
        </w:tc>
        <w:tc>
          <w:tcPr>
            <w:tcW w:w="720" w:type="dxa"/>
          </w:tcPr>
          <w:p w14:paraId="617BC369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19EED8BC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AFD5945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569603" w14:textId="77777777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64048AA7" w14:textId="31DA2CA1" w:rsidR="00726043" w:rsidRPr="00761DBA" w:rsidRDefault="00726043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641C7" w:rsidRPr="00761DBA" w14:paraId="7DDECB56" w14:textId="77777777" w:rsidTr="005D2EDB">
        <w:trPr>
          <w:trHeight w:val="260"/>
        </w:trPr>
        <w:tc>
          <w:tcPr>
            <w:tcW w:w="4073" w:type="dxa"/>
          </w:tcPr>
          <w:p w14:paraId="6F9B9ABA" w14:textId="0903B028" w:rsidR="00B641C7" w:rsidRPr="00761DBA" w:rsidRDefault="00761DBA" w:rsidP="008B4B16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Is a plan in place to identify possible Tier 2 intervention/s for implementation?</w:t>
            </w:r>
          </w:p>
        </w:tc>
        <w:tc>
          <w:tcPr>
            <w:tcW w:w="720" w:type="dxa"/>
          </w:tcPr>
          <w:p w14:paraId="3F8BC58F" w14:textId="77777777" w:rsidR="00B641C7" w:rsidRPr="00761DBA" w:rsidRDefault="00B641C7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7026DFAE" w14:textId="77777777" w:rsidR="00B641C7" w:rsidRPr="00761DBA" w:rsidRDefault="00B641C7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600329" w14:textId="77777777" w:rsidR="00B641C7" w:rsidRPr="00761DBA" w:rsidRDefault="00B641C7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65F390" w14:textId="77777777" w:rsidR="00B641C7" w:rsidRPr="00761DBA" w:rsidRDefault="00B641C7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63DD9F1" w14:textId="77777777" w:rsidR="00B641C7" w:rsidRPr="00761DBA" w:rsidRDefault="00B641C7" w:rsidP="008B4B1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80C54C3" w14:textId="77777777" w:rsidR="006260A3" w:rsidRDefault="006260A3" w:rsidP="00726043">
      <w:pPr>
        <w:spacing w:before="120" w:after="120"/>
        <w:rPr>
          <w:b/>
        </w:rPr>
      </w:pPr>
    </w:p>
    <w:sectPr w:rsidR="006260A3" w:rsidSect="00996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4144" w14:textId="77777777" w:rsidR="003D6D19" w:rsidRDefault="003D6D19" w:rsidP="00B641C7">
      <w:pPr>
        <w:spacing w:after="0" w:line="240" w:lineRule="auto"/>
      </w:pPr>
      <w:r>
        <w:separator/>
      </w:r>
    </w:p>
  </w:endnote>
  <w:endnote w:type="continuationSeparator" w:id="0">
    <w:p w14:paraId="344180C3" w14:textId="77777777" w:rsidR="003D6D19" w:rsidRDefault="003D6D19" w:rsidP="00B641C7">
      <w:pPr>
        <w:spacing w:after="0" w:line="240" w:lineRule="auto"/>
      </w:pPr>
      <w:r>
        <w:continuationSeparator/>
      </w:r>
    </w:p>
  </w:endnote>
  <w:endnote w:type="continuationNotice" w:id="1">
    <w:p w14:paraId="184B8E71" w14:textId="77777777" w:rsidR="003D6D19" w:rsidRDefault="003D6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AEF93" w14:textId="77777777" w:rsidR="003D6D19" w:rsidRDefault="003D6D19" w:rsidP="00B641C7">
      <w:pPr>
        <w:spacing w:after="0" w:line="240" w:lineRule="auto"/>
      </w:pPr>
      <w:r>
        <w:separator/>
      </w:r>
    </w:p>
  </w:footnote>
  <w:footnote w:type="continuationSeparator" w:id="0">
    <w:p w14:paraId="104E9F3D" w14:textId="77777777" w:rsidR="003D6D19" w:rsidRDefault="003D6D19" w:rsidP="00B641C7">
      <w:pPr>
        <w:spacing w:after="0" w:line="240" w:lineRule="auto"/>
      </w:pPr>
      <w:r>
        <w:continuationSeparator/>
      </w:r>
    </w:p>
  </w:footnote>
  <w:footnote w:type="continuationNotice" w:id="1">
    <w:p w14:paraId="28CEBFE4" w14:textId="77777777" w:rsidR="003D6D19" w:rsidRDefault="003D6D19">
      <w:pPr>
        <w:spacing w:after="0" w:line="240" w:lineRule="auto"/>
      </w:pPr>
    </w:p>
  </w:footnote>
  <w:footnote w:id="2">
    <w:p w14:paraId="50D9419E" w14:textId="35379205" w:rsidR="00112687" w:rsidRDefault="001126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D9">
        <w:t>Suggested</w:t>
      </w:r>
      <w:bookmarkStart w:id="0" w:name="_GoBack"/>
      <w:bookmarkEnd w:id="0"/>
      <w:r w:rsidR="00424FD9">
        <w:t xml:space="preserve"> </w:t>
      </w:r>
      <w:r>
        <w:t xml:space="preserve">citation: Freeman, J., Sugai, G., Horner, R., Simonsen, B., McIntosh, K., Eber, L., Everett, S., George, H., Swain-Bradway, J., Sprague, J. (2016). Tier 2 systems readiness guide.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6E6F" w14:textId="77777777" w:rsidR="00167A24" w:rsidRDefault="00167A24" w:rsidP="00D83B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4233A" w14:textId="77777777" w:rsidR="00167A24" w:rsidRDefault="00167A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954E" w14:textId="77777777" w:rsidR="00167A24" w:rsidRDefault="00167A24" w:rsidP="00D83B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D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C6E2FB" w14:textId="77777777" w:rsidR="00167A24" w:rsidRDefault="00167A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10C"/>
    <w:multiLevelType w:val="hybridMultilevel"/>
    <w:tmpl w:val="F8A8D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F78C9"/>
    <w:multiLevelType w:val="hybridMultilevel"/>
    <w:tmpl w:val="EE142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E3C02"/>
    <w:multiLevelType w:val="hybridMultilevel"/>
    <w:tmpl w:val="AA6C7E16"/>
    <w:lvl w:ilvl="0" w:tplc="89867490">
      <w:start w:val="1"/>
      <w:numFmt w:val="bullet"/>
      <w:lvlText w:val="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186054FA"/>
    <w:multiLevelType w:val="hybridMultilevel"/>
    <w:tmpl w:val="7E3A1C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B5109"/>
    <w:multiLevelType w:val="hybridMultilevel"/>
    <w:tmpl w:val="FF9A7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8642AF"/>
    <w:multiLevelType w:val="hybridMultilevel"/>
    <w:tmpl w:val="E378EE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33EC5"/>
    <w:multiLevelType w:val="hybridMultilevel"/>
    <w:tmpl w:val="B35C6E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55408"/>
    <w:multiLevelType w:val="hybridMultilevel"/>
    <w:tmpl w:val="214A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4D03F7"/>
    <w:multiLevelType w:val="hybridMultilevel"/>
    <w:tmpl w:val="86B6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72CC"/>
    <w:multiLevelType w:val="hybridMultilevel"/>
    <w:tmpl w:val="0C52F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615B0C"/>
    <w:multiLevelType w:val="hybridMultilevel"/>
    <w:tmpl w:val="62469E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190851"/>
    <w:multiLevelType w:val="hybridMultilevel"/>
    <w:tmpl w:val="7BDC32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41F82"/>
    <w:multiLevelType w:val="hybridMultilevel"/>
    <w:tmpl w:val="BDF8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1598"/>
    <w:multiLevelType w:val="hybridMultilevel"/>
    <w:tmpl w:val="2F10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C478E4"/>
    <w:multiLevelType w:val="hybridMultilevel"/>
    <w:tmpl w:val="27288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053083"/>
    <w:multiLevelType w:val="hybridMultilevel"/>
    <w:tmpl w:val="DDFEE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941E3F"/>
    <w:multiLevelType w:val="hybridMultilevel"/>
    <w:tmpl w:val="23E42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5771FC"/>
    <w:multiLevelType w:val="hybridMultilevel"/>
    <w:tmpl w:val="1E9A75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231414"/>
    <w:multiLevelType w:val="hybridMultilevel"/>
    <w:tmpl w:val="F782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797078"/>
    <w:multiLevelType w:val="hybridMultilevel"/>
    <w:tmpl w:val="08FE5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365714"/>
    <w:multiLevelType w:val="hybridMultilevel"/>
    <w:tmpl w:val="BA9EB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0704B"/>
    <w:multiLevelType w:val="hybridMultilevel"/>
    <w:tmpl w:val="71404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34671D"/>
    <w:multiLevelType w:val="hybridMultilevel"/>
    <w:tmpl w:val="B4BAB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C000F8"/>
    <w:multiLevelType w:val="hybridMultilevel"/>
    <w:tmpl w:val="50624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037549"/>
    <w:multiLevelType w:val="hybridMultilevel"/>
    <w:tmpl w:val="80B29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AE65FC"/>
    <w:multiLevelType w:val="hybridMultilevel"/>
    <w:tmpl w:val="DBE6998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D20648"/>
    <w:multiLevelType w:val="hybridMultilevel"/>
    <w:tmpl w:val="5B52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548C6"/>
    <w:multiLevelType w:val="hybridMultilevel"/>
    <w:tmpl w:val="3CA28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262D3B"/>
    <w:multiLevelType w:val="hybridMultilevel"/>
    <w:tmpl w:val="F006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0704A"/>
    <w:multiLevelType w:val="hybridMultilevel"/>
    <w:tmpl w:val="40DC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97340"/>
    <w:multiLevelType w:val="hybridMultilevel"/>
    <w:tmpl w:val="40AA18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67333B"/>
    <w:multiLevelType w:val="hybridMultilevel"/>
    <w:tmpl w:val="6ABE5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722A90"/>
    <w:multiLevelType w:val="hybridMultilevel"/>
    <w:tmpl w:val="3E3A917E"/>
    <w:lvl w:ilvl="0" w:tplc="0B563D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5266EB"/>
    <w:multiLevelType w:val="hybridMultilevel"/>
    <w:tmpl w:val="01EC0D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6C1312"/>
    <w:multiLevelType w:val="hybridMultilevel"/>
    <w:tmpl w:val="B25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E5D9E"/>
    <w:multiLevelType w:val="hybridMultilevel"/>
    <w:tmpl w:val="8E6C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7414F"/>
    <w:multiLevelType w:val="hybridMultilevel"/>
    <w:tmpl w:val="5D306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6"/>
  </w:num>
  <w:num w:numId="5">
    <w:abstractNumId w:val="17"/>
  </w:num>
  <w:num w:numId="6">
    <w:abstractNumId w:val="27"/>
  </w:num>
  <w:num w:numId="7">
    <w:abstractNumId w:val="24"/>
  </w:num>
  <w:num w:numId="8">
    <w:abstractNumId w:val="1"/>
  </w:num>
  <w:num w:numId="9">
    <w:abstractNumId w:val="30"/>
  </w:num>
  <w:num w:numId="10">
    <w:abstractNumId w:val="33"/>
  </w:num>
  <w:num w:numId="11">
    <w:abstractNumId w:val="5"/>
  </w:num>
  <w:num w:numId="12">
    <w:abstractNumId w:val="11"/>
  </w:num>
  <w:num w:numId="13">
    <w:abstractNumId w:val="10"/>
  </w:num>
  <w:num w:numId="14">
    <w:abstractNumId w:val="16"/>
  </w:num>
  <w:num w:numId="15">
    <w:abstractNumId w:val="31"/>
  </w:num>
  <w:num w:numId="16">
    <w:abstractNumId w:val="14"/>
  </w:num>
  <w:num w:numId="17">
    <w:abstractNumId w:val="36"/>
  </w:num>
  <w:num w:numId="18">
    <w:abstractNumId w:val="3"/>
  </w:num>
  <w:num w:numId="19">
    <w:abstractNumId w:val="9"/>
  </w:num>
  <w:num w:numId="20">
    <w:abstractNumId w:val="0"/>
  </w:num>
  <w:num w:numId="21">
    <w:abstractNumId w:val="23"/>
  </w:num>
  <w:num w:numId="22">
    <w:abstractNumId w:val="28"/>
  </w:num>
  <w:num w:numId="23">
    <w:abstractNumId w:val="35"/>
  </w:num>
  <w:num w:numId="24">
    <w:abstractNumId w:val="26"/>
  </w:num>
  <w:num w:numId="25">
    <w:abstractNumId w:val="34"/>
  </w:num>
  <w:num w:numId="26">
    <w:abstractNumId w:val="29"/>
  </w:num>
  <w:num w:numId="27">
    <w:abstractNumId w:val="20"/>
  </w:num>
  <w:num w:numId="28">
    <w:abstractNumId w:val="18"/>
  </w:num>
  <w:num w:numId="29">
    <w:abstractNumId w:val="7"/>
  </w:num>
  <w:num w:numId="30">
    <w:abstractNumId w:val="13"/>
  </w:num>
  <w:num w:numId="31">
    <w:abstractNumId w:val="21"/>
  </w:num>
  <w:num w:numId="32">
    <w:abstractNumId w:val="25"/>
  </w:num>
  <w:num w:numId="33">
    <w:abstractNumId w:val="32"/>
  </w:num>
  <w:num w:numId="34">
    <w:abstractNumId w:val="8"/>
  </w:num>
  <w:num w:numId="35">
    <w:abstractNumId w:val="4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trackRevision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62"/>
    <w:rsid w:val="000003A7"/>
    <w:rsid w:val="0000711A"/>
    <w:rsid w:val="00021FE7"/>
    <w:rsid w:val="000B74BA"/>
    <w:rsid w:val="000C5115"/>
    <w:rsid w:val="000D4A3E"/>
    <w:rsid w:val="000F0A33"/>
    <w:rsid w:val="00105EC6"/>
    <w:rsid w:val="00112687"/>
    <w:rsid w:val="00123644"/>
    <w:rsid w:val="00136D1A"/>
    <w:rsid w:val="001518B0"/>
    <w:rsid w:val="00167A24"/>
    <w:rsid w:val="00177B1F"/>
    <w:rsid w:val="00186F3C"/>
    <w:rsid w:val="00200E5E"/>
    <w:rsid w:val="002314E4"/>
    <w:rsid w:val="00233698"/>
    <w:rsid w:val="002338B9"/>
    <w:rsid w:val="00234CA2"/>
    <w:rsid w:val="00236455"/>
    <w:rsid w:val="002614EA"/>
    <w:rsid w:val="0026271B"/>
    <w:rsid w:val="00274A47"/>
    <w:rsid w:val="00281AB3"/>
    <w:rsid w:val="002E5686"/>
    <w:rsid w:val="002E6E8D"/>
    <w:rsid w:val="002F09BC"/>
    <w:rsid w:val="002F13D4"/>
    <w:rsid w:val="002F347E"/>
    <w:rsid w:val="00310E64"/>
    <w:rsid w:val="00324D66"/>
    <w:rsid w:val="00353887"/>
    <w:rsid w:val="00356BF0"/>
    <w:rsid w:val="003A372C"/>
    <w:rsid w:val="003C49F2"/>
    <w:rsid w:val="003D6D19"/>
    <w:rsid w:val="003F155D"/>
    <w:rsid w:val="00412714"/>
    <w:rsid w:val="00416B02"/>
    <w:rsid w:val="00424A23"/>
    <w:rsid w:val="00424FD9"/>
    <w:rsid w:val="004279B0"/>
    <w:rsid w:val="00434F2E"/>
    <w:rsid w:val="0046324A"/>
    <w:rsid w:val="00466D7D"/>
    <w:rsid w:val="004674C7"/>
    <w:rsid w:val="0049162E"/>
    <w:rsid w:val="004B565C"/>
    <w:rsid w:val="004D0920"/>
    <w:rsid w:val="004D244A"/>
    <w:rsid w:val="00523EC9"/>
    <w:rsid w:val="00583961"/>
    <w:rsid w:val="00592CD2"/>
    <w:rsid w:val="005B4110"/>
    <w:rsid w:val="005C7A0E"/>
    <w:rsid w:val="005D2020"/>
    <w:rsid w:val="005D2420"/>
    <w:rsid w:val="005D2EDB"/>
    <w:rsid w:val="005E5AA8"/>
    <w:rsid w:val="005F5307"/>
    <w:rsid w:val="00614D1F"/>
    <w:rsid w:val="006260A3"/>
    <w:rsid w:val="00653763"/>
    <w:rsid w:val="006665E6"/>
    <w:rsid w:val="00674F5A"/>
    <w:rsid w:val="006A01BB"/>
    <w:rsid w:val="006B4EEF"/>
    <w:rsid w:val="006E528E"/>
    <w:rsid w:val="006F6ADF"/>
    <w:rsid w:val="00712BEE"/>
    <w:rsid w:val="007130FD"/>
    <w:rsid w:val="00726043"/>
    <w:rsid w:val="007415F3"/>
    <w:rsid w:val="00761DBA"/>
    <w:rsid w:val="007748B4"/>
    <w:rsid w:val="00785F95"/>
    <w:rsid w:val="00792AF3"/>
    <w:rsid w:val="007A76D2"/>
    <w:rsid w:val="007B508B"/>
    <w:rsid w:val="007D290F"/>
    <w:rsid w:val="007E697B"/>
    <w:rsid w:val="007F381A"/>
    <w:rsid w:val="00800C6B"/>
    <w:rsid w:val="00806B20"/>
    <w:rsid w:val="00821781"/>
    <w:rsid w:val="00847EA5"/>
    <w:rsid w:val="008504B7"/>
    <w:rsid w:val="008558F4"/>
    <w:rsid w:val="00855AC7"/>
    <w:rsid w:val="008644A0"/>
    <w:rsid w:val="00864C50"/>
    <w:rsid w:val="008A63BF"/>
    <w:rsid w:val="008A72D5"/>
    <w:rsid w:val="008B4B16"/>
    <w:rsid w:val="008C2080"/>
    <w:rsid w:val="008C3177"/>
    <w:rsid w:val="008E1779"/>
    <w:rsid w:val="008E2E3D"/>
    <w:rsid w:val="008F3998"/>
    <w:rsid w:val="008F6661"/>
    <w:rsid w:val="00955223"/>
    <w:rsid w:val="00974403"/>
    <w:rsid w:val="00996C2C"/>
    <w:rsid w:val="009C53A7"/>
    <w:rsid w:val="009F37D2"/>
    <w:rsid w:val="009F6F7C"/>
    <w:rsid w:val="00A07D0C"/>
    <w:rsid w:val="00A1075D"/>
    <w:rsid w:val="00A22356"/>
    <w:rsid w:val="00A30ECB"/>
    <w:rsid w:val="00A33938"/>
    <w:rsid w:val="00A61D88"/>
    <w:rsid w:val="00A7052C"/>
    <w:rsid w:val="00AD2331"/>
    <w:rsid w:val="00B06930"/>
    <w:rsid w:val="00B373EC"/>
    <w:rsid w:val="00B3765D"/>
    <w:rsid w:val="00B5128B"/>
    <w:rsid w:val="00B641C7"/>
    <w:rsid w:val="00B652EE"/>
    <w:rsid w:val="00BC1FE8"/>
    <w:rsid w:val="00BC2DDC"/>
    <w:rsid w:val="00BD3053"/>
    <w:rsid w:val="00C04200"/>
    <w:rsid w:val="00C053B0"/>
    <w:rsid w:val="00C05B24"/>
    <w:rsid w:val="00C2420E"/>
    <w:rsid w:val="00C3402B"/>
    <w:rsid w:val="00C41926"/>
    <w:rsid w:val="00C44A9E"/>
    <w:rsid w:val="00C71712"/>
    <w:rsid w:val="00C805B8"/>
    <w:rsid w:val="00CB06A4"/>
    <w:rsid w:val="00CB52AE"/>
    <w:rsid w:val="00CD094E"/>
    <w:rsid w:val="00CD1A65"/>
    <w:rsid w:val="00CD27E9"/>
    <w:rsid w:val="00CD2F1A"/>
    <w:rsid w:val="00CE2B46"/>
    <w:rsid w:val="00CE3E01"/>
    <w:rsid w:val="00CF190C"/>
    <w:rsid w:val="00D069A8"/>
    <w:rsid w:val="00D17ECD"/>
    <w:rsid w:val="00D35050"/>
    <w:rsid w:val="00D65F6C"/>
    <w:rsid w:val="00D778BC"/>
    <w:rsid w:val="00D83B8B"/>
    <w:rsid w:val="00D855B7"/>
    <w:rsid w:val="00D956C5"/>
    <w:rsid w:val="00DB4646"/>
    <w:rsid w:val="00DC22D9"/>
    <w:rsid w:val="00DC7957"/>
    <w:rsid w:val="00DE04F8"/>
    <w:rsid w:val="00E02BD1"/>
    <w:rsid w:val="00E15681"/>
    <w:rsid w:val="00E223D5"/>
    <w:rsid w:val="00E32893"/>
    <w:rsid w:val="00E35E62"/>
    <w:rsid w:val="00E41EDB"/>
    <w:rsid w:val="00E558C7"/>
    <w:rsid w:val="00E952DF"/>
    <w:rsid w:val="00EF120C"/>
    <w:rsid w:val="00F06298"/>
    <w:rsid w:val="00F20DA9"/>
    <w:rsid w:val="00F35FCE"/>
    <w:rsid w:val="00F80D20"/>
    <w:rsid w:val="00FA3B4F"/>
    <w:rsid w:val="00FA3E65"/>
    <w:rsid w:val="00FB1ACE"/>
    <w:rsid w:val="00FC5903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E7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C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4C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C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C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B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2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60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4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C7"/>
  </w:style>
  <w:style w:type="paragraph" w:styleId="Footer">
    <w:name w:val="footer"/>
    <w:basedOn w:val="Normal"/>
    <w:link w:val="FooterChar"/>
    <w:uiPriority w:val="99"/>
    <w:unhideWhenUsed/>
    <w:rsid w:val="00B64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C7"/>
  </w:style>
  <w:style w:type="character" w:styleId="PageNumber">
    <w:name w:val="page number"/>
    <w:basedOn w:val="DefaultParagraphFont"/>
    <w:uiPriority w:val="99"/>
    <w:semiHidden/>
    <w:unhideWhenUsed/>
    <w:rsid w:val="00B641C7"/>
  </w:style>
  <w:style w:type="paragraph" w:styleId="FootnoteText">
    <w:name w:val="footnote text"/>
    <w:basedOn w:val="Normal"/>
    <w:link w:val="FootnoteTextChar"/>
    <w:uiPriority w:val="99"/>
    <w:unhideWhenUsed/>
    <w:rsid w:val="0011268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68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12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implementation.fpg.unc.edu/resources/hexagon-tool-exploring-contex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54B38-EA3E-C946-B7EF-2FDDB7C4F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97DD5-4CD3-0C40-B75B-198D6E4A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8235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Everett, Susannah</dc:creator>
  <cp:lastModifiedBy>Microsoft Office User</cp:lastModifiedBy>
  <cp:revision>2</cp:revision>
  <dcterms:created xsi:type="dcterms:W3CDTF">2016-05-13T13:17:00Z</dcterms:created>
  <dcterms:modified xsi:type="dcterms:W3CDTF">2016-05-13T13:17:00Z</dcterms:modified>
</cp:coreProperties>
</file>